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EEC" w:rsidRDefault="00633EEC" w:rsidP="00633EEC">
      <w:pPr>
        <w:jc w:val="center"/>
        <w:rPr>
          <w:rFonts w:ascii="Segoe UI" w:hAnsi="Segoe UI" w:cs="Segoe UI"/>
          <w:color w:val="252424"/>
          <w:lang w:val="en-US"/>
        </w:rPr>
      </w:pPr>
      <w:r>
        <w:rPr>
          <w:rFonts w:ascii="Segoe UI" w:hAnsi="Segoe UI" w:cs="Segoe UI"/>
          <w:color w:val="252424"/>
          <w:sz w:val="36"/>
          <w:szCs w:val="36"/>
        </w:rPr>
        <w:t>Microsoft Teams meeting</w:t>
      </w:r>
    </w:p>
    <w:p w:rsidR="00633EEC" w:rsidRDefault="00633EEC" w:rsidP="00633EEC">
      <w:pPr>
        <w:jc w:val="center"/>
        <w:rPr>
          <w:rFonts w:ascii="Segoe UI" w:hAnsi="Segoe UI" w:cs="Segoe UI"/>
          <w:b/>
          <w:bCs/>
          <w:color w:val="252424"/>
        </w:rPr>
      </w:pPr>
      <w:r>
        <w:rPr>
          <w:rFonts w:ascii="Segoe UI" w:hAnsi="Segoe UI" w:cs="Segoe UI"/>
          <w:b/>
          <w:bCs/>
          <w:color w:val="252424"/>
          <w:sz w:val="21"/>
          <w:szCs w:val="21"/>
        </w:rPr>
        <w:t>Join on your computer or mobile app</w:t>
      </w:r>
    </w:p>
    <w:p w:rsidR="00633EEC" w:rsidRDefault="00087E6F" w:rsidP="00633EEC">
      <w:pPr>
        <w:jc w:val="center"/>
        <w:rPr>
          <w:rFonts w:ascii="Segoe UI" w:hAnsi="Segoe UI" w:cs="Segoe UI"/>
          <w:color w:val="252424"/>
        </w:rPr>
      </w:pPr>
      <w:hyperlink r:id="rId7" w:tgtFrame="_blank" w:history="1">
        <w:r w:rsidR="00633EEC">
          <w:rPr>
            <w:rStyle w:val="Hyperlink"/>
            <w:rFonts w:ascii="Segoe UI Semibold" w:hAnsi="Segoe UI Semibold" w:cs="Segoe UI Semibold"/>
            <w:color w:val="6264A7"/>
            <w:sz w:val="21"/>
            <w:szCs w:val="21"/>
          </w:rPr>
          <w:t>Click here to join the meeting</w:t>
        </w:r>
      </w:hyperlink>
    </w:p>
    <w:p w:rsidR="00633EEC" w:rsidRDefault="00633EEC" w:rsidP="00633EEC">
      <w:pPr>
        <w:jc w:val="center"/>
        <w:rPr>
          <w:rFonts w:ascii="Segoe UI" w:hAnsi="Segoe UI" w:cs="Segoe UI"/>
          <w:color w:val="252424"/>
        </w:rPr>
      </w:pPr>
      <w:r>
        <w:rPr>
          <w:rFonts w:ascii="Segoe UI" w:hAnsi="Segoe UI" w:cs="Segoe UI"/>
          <w:b/>
          <w:bCs/>
          <w:color w:val="252424"/>
          <w:sz w:val="21"/>
          <w:szCs w:val="21"/>
        </w:rPr>
        <w:t>Or call in (audio only)</w:t>
      </w:r>
    </w:p>
    <w:p w:rsidR="00633EEC" w:rsidRDefault="00087E6F" w:rsidP="00633EEC">
      <w:pPr>
        <w:jc w:val="center"/>
        <w:rPr>
          <w:rFonts w:ascii="Segoe UI" w:hAnsi="Segoe UI" w:cs="Segoe UI"/>
          <w:color w:val="252424"/>
        </w:rPr>
      </w:pPr>
      <w:hyperlink r:id="rId8" w:anchor=" " w:history="1">
        <w:r w:rsidR="00633EEC">
          <w:rPr>
            <w:rStyle w:val="Hyperlink"/>
            <w:rFonts w:ascii="Segoe UI" w:hAnsi="Segoe UI" w:cs="Segoe UI"/>
            <w:color w:val="6264A7"/>
            <w:sz w:val="21"/>
            <w:szCs w:val="21"/>
          </w:rPr>
          <w:t>+1 209-425-4338,</w:t>
        </w:r>
        <w:proofErr w:type="gramStart"/>
        <w:r w:rsidR="00633EEC">
          <w:rPr>
            <w:rStyle w:val="Hyperlink"/>
            <w:rFonts w:ascii="Segoe UI" w:hAnsi="Segoe UI" w:cs="Segoe UI"/>
            <w:color w:val="6264A7"/>
            <w:sz w:val="21"/>
            <w:szCs w:val="21"/>
          </w:rPr>
          <w:t>,552704106</w:t>
        </w:r>
        <w:proofErr w:type="gramEnd"/>
        <w:r w:rsidR="00633EEC">
          <w:rPr>
            <w:rStyle w:val="Hyperlink"/>
            <w:rFonts w:ascii="Segoe UI" w:hAnsi="Segoe UI" w:cs="Segoe UI"/>
            <w:color w:val="6264A7"/>
            <w:sz w:val="21"/>
            <w:szCs w:val="21"/>
          </w:rPr>
          <w:t>#</w:t>
        </w:r>
      </w:hyperlink>
      <w:r w:rsidR="00633EEC">
        <w:rPr>
          <w:rFonts w:ascii="Segoe UI" w:hAnsi="Segoe UI" w:cs="Segoe UI"/>
          <w:color w:val="252424"/>
        </w:rPr>
        <w:t xml:space="preserve"> </w:t>
      </w:r>
      <w:r w:rsidR="00633EEC">
        <w:rPr>
          <w:rFonts w:ascii="Segoe UI" w:hAnsi="Segoe UI" w:cs="Segoe UI"/>
          <w:color w:val="252424"/>
          <w:sz w:val="21"/>
          <w:szCs w:val="21"/>
        </w:rPr>
        <w:t>  United States, Stockton</w:t>
      </w:r>
    </w:p>
    <w:p w:rsidR="00633EEC" w:rsidRDefault="00633EEC" w:rsidP="00633EEC">
      <w:pPr>
        <w:jc w:val="center"/>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rPr>
        <w:t>552 704 106#</w:t>
      </w:r>
    </w:p>
    <w:p w:rsidR="00633EEC" w:rsidRDefault="00087E6F" w:rsidP="00633EEC">
      <w:pPr>
        <w:jc w:val="center"/>
        <w:rPr>
          <w:rFonts w:ascii="Segoe UI" w:hAnsi="Segoe UI" w:cs="Segoe UI"/>
          <w:color w:val="252424"/>
        </w:rPr>
      </w:pPr>
      <w:hyperlink r:id="rId9" w:tgtFrame="_blank" w:history="1">
        <w:r w:rsidR="00633EEC">
          <w:rPr>
            <w:rStyle w:val="Hyperlink"/>
            <w:rFonts w:ascii="Segoe UI" w:hAnsi="Segoe UI" w:cs="Segoe UI"/>
            <w:color w:val="6264A7"/>
            <w:sz w:val="21"/>
            <w:szCs w:val="21"/>
          </w:rPr>
          <w:t>Find a local number</w:t>
        </w:r>
      </w:hyperlink>
      <w:r w:rsidR="00633EEC">
        <w:rPr>
          <w:rFonts w:ascii="Segoe UI" w:hAnsi="Segoe UI" w:cs="Segoe UI"/>
          <w:color w:val="252424"/>
        </w:rPr>
        <w:t xml:space="preserve"> | </w:t>
      </w:r>
      <w:hyperlink r:id="rId10" w:tgtFrame="_blank" w:history="1">
        <w:r w:rsidR="00633EEC">
          <w:rPr>
            <w:rStyle w:val="Hyperlink"/>
            <w:rFonts w:ascii="Segoe UI" w:hAnsi="Segoe UI" w:cs="Segoe UI"/>
            <w:color w:val="6264A7"/>
            <w:sz w:val="21"/>
            <w:szCs w:val="21"/>
          </w:rPr>
          <w:t>Reset PIN</w:t>
        </w:r>
      </w:hyperlink>
    </w:p>
    <w:p w:rsidR="00633EEC" w:rsidRDefault="00087E6F" w:rsidP="00633EEC">
      <w:pPr>
        <w:jc w:val="center"/>
        <w:rPr>
          <w:rFonts w:ascii="Segoe UI" w:hAnsi="Segoe UI" w:cs="Segoe UI"/>
          <w:color w:val="252424"/>
        </w:rPr>
      </w:pPr>
      <w:hyperlink r:id="rId11" w:tgtFrame="_blank" w:history="1">
        <w:r w:rsidR="00633EEC">
          <w:rPr>
            <w:rStyle w:val="Hyperlink"/>
            <w:rFonts w:ascii="Segoe UI" w:hAnsi="Segoe UI" w:cs="Segoe UI"/>
            <w:color w:val="6264A7"/>
            <w:sz w:val="21"/>
            <w:szCs w:val="21"/>
          </w:rPr>
          <w:t>Learn More</w:t>
        </w:r>
      </w:hyperlink>
      <w:r w:rsidR="00633EEC">
        <w:rPr>
          <w:rFonts w:ascii="Segoe UI" w:hAnsi="Segoe UI" w:cs="Segoe UI"/>
          <w:color w:val="252424"/>
        </w:rPr>
        <w:t xml:space="preserve"> | </w:t>
      </w:r>
      <w:hyperlink r:id="rId12" w:tgtFrame="_blank" w:history="1">
        <w:r w:rsidR="00633EEC">
          <w:rPr>
            <w:rStyle w:val="Hyperlink"/>
            <w:rFonts w:ascii="Segoe UI" w:hAnsi="Segoe UI" w:cs="Segoe UI"/>
            <w:color w:val="6264A7"/>
            <w:sz w:val="21"/>
            <w:szCs w:val="21"/>
          </w:rPr>
          <w:t>Meeting options</w:t>
        </w:r>
      </w:hyperlink>
    </w:p>
    <w:p w:rsidR="00C6636E" w:rsidRPr="00FE6F7D" w:rsidRDefault="00C6636E" w:rsidP="00C6636E">
      <w:pPr>
        <w:jc w:val="center"/>
        <w:rPr>
          <w:color w:val="252424"/>
        </w:rPr>
      </w:pPr>
    </w:p>
    <w:p w:rsidR="00CA3D43" w:rsidRDefault="00CA3D43" w:rsidP="00CA3D43">
      <w:pPr>
        <w:rPr>
          <w:b/>
          <w:sz w:val="28"/>
          <w:szCs w:val="28"/>
          <w:u w:val="single"/>
        </w:rPr>
      </w:pPr>
    </w:p>
    <w:p w:rsidR="008636C1" w:rsidRPr="00CA3D43" w:rsidRDefault="00CA3D43" w:rsidP="00CA3D43">
      <w:pPr>
        <w:rPr>
          <w:b/>
          <w:sz w:val="28"/>
          <w:szCs w:val="28"/>
          <w:u w:val="single"/>
        </w:rPr>
      </w:pPr>
      <w:r w:rsidRPr="00CA3D43">
        <w:rPr>
          <w:b/>
          <w:sz w:val="28"/>
          <w:szCs w:val="28"/>
          <w:u w:val="single"/>
        </w:rPr>
        <w:t>MEETING MINUTES OF THE JUNE 23, 2021 MEETING</w:t>
      </w:r>
    </w:p>
    <w:p w:rsidR="008636C1" w:rsidRPr="00FE6F7D" w:rsidRDefault="008636C1" w:rsidP="00B07D8E">
      <w:pPr>
        <w:jc w:val="center"/>
        <w:rPr>
          <w:sz w:val="22"/>
          <w:szCs w:val="22"/>
        </w:rPr>
      </w:pPr>
    </w:p>
    <w:p w:rsidR="00FE6F7D" w:rsidRPr="00FE6F7D" w:rsidRDefault="00FE6F7D" w:rsidP="00FE6F7D">
      <w:pPr>
        <w:numPr>
          <w:ilvl w:val="0"/>
          <w:numId w:val="11"/>
        </w:numPr>
        <w:rPr>
          <w:b/>
          <w:sz w:val="22"/>
        </w:rPr>
      </w:pPr>
      <w:r w:rsidRPr="00FE6F7D">
        <w:rPr>
          <w:b/>
          <w:sz w:val="24"/>
          <w:szCs w:val="22"/>
        </w:rPr>
        <w:t xml:space="preserve">Welcome </w:t>
      </w:r>
      <w:r>
        <w:rPr>
          <w:b/>
          <w:sz w:val="24"/>
          <w:szCs w:val="22"/>
        </w:rPr>
        <w:t xml:space="preserve">/ </w:t>
      </w:r>
      <w:r w:rsidRPr="00FE6F7D">
        <w:rPr>
          <w:b/>
          <w:sz w:val="24"/>
          <w:szCs w:val="22"/>
        </w:rPr>
        <w:t xml:space="preserve">Facilitator Information: City of </w:t>
      </w:r>
      <w:r w:rsidR="00893B81">
        <w:rPr>
          <w:b/>
          <w:sz w:val="24"/>
          <w:szCs w:val="22"/>
        </w:rPr>
        <w:t>Newman</w:t>
      </w:r>
    </w:p>
    <w:p w:rsidR="00FE6F7D" w:rsidRPr="001F6B51" w:rsidRDefault="001F6B51" w:rsidP="001F6B51">
      <w:pPr>
        <w:ind w:left="720"/>
        <w:rPr>
          <w:b/>
          <w:color w:val="0070C0"/>
          <w:sz w:val="22"/>
        </w:rPr>
      </w:pPr>
      <w:r w:rsidRPr="001F6B51">
        <w:rPr>
          <w:b/>
          <w:color w:val="0070C0"/>
          <w:sz w:val="22"/>
        </w:rPr>
        <w:t>City of Newman opened meeting and welcomed everyone to the June 23, 2021 meeting.</w:t>
      </w:r>
    </w:p>
    <w:p w:rsidR="00C6636E" w:rsidRPr="00FE6F7D" w:rsidRDefault="00FE6F7D" w:rsidP="00FE6F7D">
      <w:pPr>
        <w:numPr>
          <w:ilvl w:val="0"/>
          <w:numId w:val="11"/>
        </w:numPr>
        <w:tabs>
          <w:tab w:val="num" w:pos="360"/>
        </w:tabs>
        <w:rPr>
          <w:b/>
          <w:sz w:val="22"/>
        </w:rPr>
      </w:pPr>
      <w:r w:rsidRPr="00FE6F7D">
        <w:rPr>
          <w:b/>
          <w:sz w:val="24"/>
          <w:szCs w:val="22"/>
        </w:rPr>
        <w:t>Introductions</w:t>
      </w:r>
    </w:p>
    <w:p w:rsidR="00A725DA" w:rsidRPr="00CA3D43" w:rsidRDefault="001F6B51" w:rsidP="001F6B51">
      <w:pPr>
        <w:ind w:left="720"/>
        <w:rPr>
          <w:color w:val="0070C0"/>
          <w:sz w:val="24"/>
          <w:szCs w:val="22"/>
        </w:rPr>
      </w:pPr>
      <w:r w:rsidRPr="00CA3D43">
        <w:rPr>
          <w:color w:val="0070C0"/>
          <w:sz w:val="24"/>
          <w:szCs w:val="22"/>
        </w:rPr>
        <w:t>Introductions were made.</w:t>
      </w:r>
    </w:p>
    <w:p w:rsidR="00506EF4" w:rsidRPr="00506EF4" w:rsidRDefault="00506EF4" w:rsidP="00893B81">
      <w:pPr>
        <w:pStyle w:val="ListParagraph"/>
        <w:numPr>
          <w:ilvl w:val="0"/>
          <w:numId w:val="11"/>
        </w:numPr>
        <w:rPr>
          <w:rFonts w:ascii="Times New Roman" w:hAnsi="Times New Roman"/>
          <w:color w:val="0000FF"/>
          <w:sz w:val="24"/>
        </w:rPr>
      </w:pPr>
      <w:r>
        <w:rPr>
          <w:rFonts w:ascii="Times New Roman" w:hAnsi="Times New Roman"/>
          <w:b/>
          <w:sz w:val="24"/>
        </w:rPr>
        <w:t>Approve minutes</w:t>
      </w:r>
    </w:p>
    <w:p w:rsidR="00506EF4" w:rsidRPr="007D516B" w:rsidRDefault="007D516B" w:rsidP="00506EF4">
      <w:pPr>
        <w:pStyle w:val="ListParagraph"/>
        <w:rPr>
          <w:rFonts w:ascii="Times New Roman" w:hAnsi="Times New Roman"/>
          <w:color w:val="0070C0"/>
          <w:sz w:val="24"/>
        </w:rPr>
      </w:pPr>
      <w:r w:rsidRPr="007D516B">
        <w:rPr>
          <w:rFonts w:ascii="Times New Roman" w:hAnsi="Times New Roman"/>
          <w:color w:val="0070C0"/>
          <w:sz w:val="24"/>
        </w:rPr>
        <w:t>A motion was made to approve the March 24, 2021 meeting minutes and seconded and approved by unanimous vote.</w:t>
      </w:r>
    </w:p>
    <w:p w:rsidR="00893B81" w:rsidRPr="00893B81" w:rsidRDefault="00893B81" w:rsidP="00893B81">
      <w:pPr>
        <w:pStyle w:val="ListParagraph"/>
        <w:numPr>
          <w:ilvl w:val="0"/>
          <w:numId w:val="11"/>
        </w:numPr>
        <w:rPr>
          <w:rFonts w:ascii="Times New Roman" w:hAnsi="Times New Roman"/>
          <w:color w:val="0000FF"/>
          <w:sz w:val="24"/>
        </w:rPr>
      </w:pPr>
      <w:r>
        <w:rPr>
          <w:rFonts w:ascii="Times New Roman" w:hAnsi="Times New Roman"/>
          <w:b/>
          <w:sz w:val="24"/>
        </w:rPr>
        <w:t>SJVSWQP Regional Training Update</w:t>
      </w:r>
      <w:r w:rsidR="00506EF4">
        <w:rPr>
          <w:rFonts w:ascii="Times New Roman" w:hAnsi="Times New Roman"/>
          <w:b/>
          <w:sz w:val="24"/>
        </w:rPr>
        <w:t>- Post Training</w:t>
      </w:r>
    </w:p>
    <w:p w:rsidR="00893B81" w:rsidRPr="007D516B" w:rsidRDefault="007D516B" w:rsidP="00893B81">
      <w:pPr>
        <w:pStyle w:val="ListParagraph"/>
        <w:rPr>
          <w:rFonts w:ascii="Times New Roman" w:hAnsi="Times New Roman"/>
          <w:color w:val="0070C0"/>
          <w:sz w:val="24"/>
        </w:rPr>
      </w:pPr>
      <w:r w:rsidRPr="007D516B">
        <w:rPr>
          <w:rFonts w:ascii="Times New Roman" w:hAnsi="Times New Roman"/>
          <w:color w:val="0070C0"/>
          <w:sz w:val="24"/>
        </w:rPr>
        <w:t xml:space="preserve">Committee reported that 64 people attended the training and it went smoothly. The sessions are available for our use; email Kathy Grant if you would like a copy. The balance of our fund is $3206.88. Next meeting we will discuss and pay Compliance First. </w:t>
      </w:r>
    </w:p>
    <w:p w:rsidR="00893B81" w:rsidRPr="00893B81" w:rsidRDefault="00893B81" w:rsidP="00893B81">
      <w:pPr>
        <w:pStyle w:val="ListParagraph"/>
        <w:numPr>
          <w:ilvl w:val="0"/>
          <w:numId w:val="11"/>
        </w:numPr>
        <w:rPr>
          <w:rFonts w:ascii="Times New Roman" w:hAnsi="Times New Roman"/>
          <w:color w:val="0000FF"/>
          <w:sz w:val="24"/>
        </w:rPr>
      </w:pPr>
      <w:r w:rsidRPr="00893B81">
        <w:rPr>
          <w:rFonts w:ascii="Times New Roman" w:hAnsi="Times New Roman"/>
          <w:b/>
          <w:sz w:val="24"/>
        </w:rPr>
        <w:t xml:space="preserve">CVRWQCB June 7, 2021 Letter Re: </w:t>
      </w:r>
      <w:r w:rsidRPr="00893B81">
        <w:rPr>
          <w:rFonts w:ascii="Arial" w:hAnsi="Arial" w:cs="Arial"/>
          <w:b/>
          <w:bCs/>
          <w:smallCaps/>
          <w:sz w:val="24"/>
          <w:szCs w:val="24"/>
          <w:lang w:eastAsia="ko-KR"/>
        </w:rPr>
        <w:t>LOWER SAN JOAQUIN RIVER, SAN JOAQUIN RIVER, STOCKTON DEEP WATER SHIP CHANNEL ORGANIC ENRICHMENT AND LOW DISSOLVED OXYGEN TOTAL MAXIMUM DAILY LOAD</w:t>
      </w:r>
    </w:p>
    <w:p w:rsidR="00893B81" w:rsidRPr="007D516B" w:rsidRDefault="007D516B" w:rsidP="007D516B">
      <w:pPr>
        <w:ind w:left="720"/>
        <w:rPr>
          <w:color w:val="0070C0"/>
          <w:sz w:val="24"/>
        </w:rPr>
      </w:pPr>
      <w:r w:rsidRPr="007D516B">
        <w:rPr>
          <w:color w:val="0070C0"/>
          <w:sz w:val="24"/>
        </w:rPr>
        <w:t xml:space="preserve">Karen gave a brief update. </w:t>
      </w:r>
      <w:proofErr w:type="gramStart"/>
      <w:r w:rsidRPr="007D516B">
        <w:rPr>
          <w:color w:val="0070C0"/>
          <w:sz w:val="24"/>
        </w:rPr>
        <w:t>she</w:t>
      </w:r>
      <w:proofErr w:type="gramEnd"/>
      <w:r w:rsidRPr="007D516B">
        <w:rPr>
          <w:color w:val="0070C0"/>
          <w:sz w:val="24"/>
        </w:rPr>
        <w:t xml:space="preserve"> will review in more detail and give us a report about what the letter means at the next meeting.</w:t>
      </w:r>
    </w:p>
    <w:p w:rsidR="0085049E" w:rsidRPr="00893B81" w:rsidRDefault="00FE6F7D" w:rsidP="00893B81">
      <w:pPr>
        <w:pStyle w:val="ListParagraph"/>
        <w:numPr>
          <w:ilvl w:val="0"/>
          <w:numId w:val="11"/>
        </w:numPr>
        <w:rPr>
          <w:rFonts w:ascii="Times New Roman" w:hAnsi="Times New Roman"/>
          <w:color w:val="0000FF"/>
          <w:sz w:val="24"/>
        </w:rPr>
      </w:pPr>
      <w:r w:rsidRPr="00893B81">
        <w:rPr>
          <w:rFonts w:ascii="Times New Roman" w:hAnsi="Times New Roman"/>
          <w:b/>
          <w:sz w:val="24"/>
        </w:rPr>
        <w:t>NPDES Phase II Permit Update</w:t>
      </w:r>
    </w:p>
    <w:p w:rsidR="00FE6F7D" w:rsidRPr="007D516B" w:rsidRDefault="007D516B" w:rsidP="00FE6F7D">
      <w:pPr>
        <w:pStyle w:val="ListParagraph"/>
        <w:rPr>
          <w:rFonts w:ascii="Times New Roman" w:hAnsi="Times New Roman"/>
          <w:color w:val="0070C0"/>
          <w:sz w:val="24"/>
        </w:rPr>
      </w:pPr>
      <w:r w:rsidRPr="007D516B">
        <w:rPr>
          <w:rFonts w:ascii="Times New Roman" w:hAnsi="Times New Roman"/>
          <w:color w:val="0070C0"/>
          <w:sz w:val="24"/>
        </w:rPr>
        <w:t xml:space="preserve">We are still waiting for the draft permit. </w:t>
      </w:r>
      <w:proofErr w:type="gramStart"/>
      <w:r w:rsidRPr="007D516B">
        <w:rPr>
          <w:rFonts w:ascii="Times New Roman" w:hAnsi="Times New Roman"/>
          <w:color w:val="0070C0"/>
          <w:sz w:val="24"/>
        </w:rPr>
        <w:t>it</w:t>
      </w:r>
      <w:proofErr w:type="gramEnd"/>
      <w:r w:rsidRPr="007D516B">
        <w:rPr>
          <w:rFonts w:ascii="Times New Roman" w:hAnsi="Times New Roman"/>
          <w:color w:val="0070C0"/>
          <w:sz w:val="24"/>
        </w:rPr>
        <w:t xml:space="preserve"> may come out in the fall for our review. Possible new permit fall of 2022. CASQA committees are involved and preparing to comment when draft comes out. Our group agreed to review and comment when the draft comes out. Keep this on the agenda.</w:t>
      </w:r>
    </w:p>
    <w:p w:rsidR="001F6B51" w:rsidRDefault="001F6B51" w:rsidP="001F6B51">
      <w:pPr>
        <w:pStyle w:val="ListParagraph"/>
        <w:rPr>
          <w:rFonts w:ascii="Times New Roman" w:hAnsi="Times New Roman"/>
          <w:b/>
          <w:sz w:val="24"/>
        </w:rPr>
      </w:pPr>
    </w:p>
    <w:p w:rsidR="001F6B51" w:rsidRDefault="001F6B51" w:rsidP="001F6B51">
      <w:pPr>
        <w:pStyle w:val="ListParagraph"/>
        <w:rPr>
          <w:rFonts w:ascii="Times New Roman" w:hAnsi="Times New Roman"/>
          <w:b/>
          <w:sz w:val="24"/>
        </w:rPr>
      </w:pPr>
    </w:p>
    <w:p w:rsidR="001F6B51" w:rsidRDefault="001F6B51" w:rsidP="001F6B51">
      <w:pPr>
        <w:pStyle w:val="ListParagraph"/>
        <w:rPr>
          <w:rFonts w:ascii="Times New Roman" w:hAnsi="Times New Roman"/>
          <w:b/>
          <w:sz w:val="24"/>
        </w:rPr>
      </w:pPr>
    </w:p>
    <w:p w:rsidR="001F6B51" w:rsidRDefault="001F6B51" w:rsidP="001F6B51">
      <w:pPr>
        <w:pStyle w:val="ListParagraph"/>
        <w:rPr>
          <w:rFonts w:ascii="Times New Roman" w:hAnsi="Times New Roman"/>
          <w:b/>
          <w:sz w:val="24"/>
        </w:rPr>
      </w:pPr>
    </w:p>
    <w:p w:rsidR="001F6B51" w:rsidRDefault="001F6B51" w:rsidP="001F6B51">
      <w:pPr>
        <w:pStyle w:val="ListParagraph"/>
        <w:rPr>
          <w:rFonts w:ascii="Times New Roman" w:hAnsi="Times New Roman"/>
          <w:b/>
          <w:sz w:val="24"/>
        </w:rPr>
      </w:pPr>
    </w:p>
    <w:p w:rsidR="001F6B51" w:rsidRDefault="001F6B51" w:rsidP="001F6B51">
      <w:pPr>
        <w:pStyle w:val="ListParagraph"/>
        <w:rPr>
          <w:rFonts w:ascii="Times New Roman" w:hAnsi="Times New Roman"/>
          <w:b/>
          <w:sz w:val="24"/>
        </w:rPr>
      </w:pPr>
    </w:p>
    <w:p w:rsidR="001F6B51" w:rsidRDefault="001F6B51" w:rsidP="001F6B51">
      <w:pPr>
        <w:pStyle w:val="ListParagraph"/>
        <w:rPr>
          <w:rFonts w:ascii="Times New Roman" w:hAnsi="Times New Roman"/>
          <w:b/>
          <w:sz w:val="24"/>
        </w:rPr>
      </w:pPr>
    </w:p>
    <w:p w:rsidR="001F6B51" w:rsidRDefault="001F6B51" w:rsidP="001F6B51">
      <w:pPr>
        <w:pStyle w:val="ListParagraph"/>
        <w:rPr>
          <w:rFonts w:ascii="Times New Roman" w:hAnsi="Times New Roman"/>
          <w:b/>
          <w:sz w:val="24"/>
        </w:rPr>
      </w:pPr>
    </w:p>
    <w:p w:rsidR="001F6B51" w:rsidRDefault="001F6B51" w:rsidP="001F6B51">
      <w:pPr>
        <w:pStyle w:val="ListParagraph"/>
        <w:rPr>
          <w:rFonts w:ascii="Times New Roman" w:hAnsi="Times New Roman"/>
          <w:b/>
          <w:sz w:val="24"/>
        </w:rPr>
      </w:pPr>
    </w:p>
    <w:p w:rsidR="001F6B51" w:rsidRDefault="001F6B51" w:rsidP="00893B81">
      <w:pPr>
        <w:pStyle w:val="ListParagraph"/>
        <w:numPr>
          <w:ilvl w:val="0"/>
          <w:numId w:val="11"/>
        </w:numPr>
        <w:rPr>
          <w:rFonts w:ascii="Times New Roman" w:hAnsi="Times New Roman"/>
          <w:b/>
          <w:sz w:val="24"/>
        </w:rPr>
      </w:pPr>
    </w:p>
    <w:p w:rsidR="00FE6F7D" w:rsidRPr="001F6B51" w:rsidRDefault="00FE6F7D" w:rsidP="001F6B51">
      <w:pPr>
        <w:rPr>
          <w:b/>
          <w:sz w:val="24"/>
        </w:rPr>
      </w:pPr>
      <w:r w:rsidRPr="001F6B51">
        <w:rPr>
          <w:b/>
          <w:sz w:val="24"/>
        </w:rPr>
        <w:t>CASQA Updates</w:t>
      </w:r>
    </w:p>
    <w:p w:rsidR="00FE6F7D" w:rsidRPr="00CA3D43" w:rsidRDefault="001F6B51" w:rsidP="00FE6F7D">
      <w:pPr>
        <w:pStyle w:val="ListParagraph"/>
        <w:rPr>
          <w:rFonts w:ascii="Times New Roman" w:hAnsi="Times New Roman"/>
          <w:color w:val="0070C0"/>
          <w:sz w:val="24"/>
        </w:rPr>
      </w:pPr>
      <w:r w:rsidRPr="00CA3D43">
        <w:rPr>
          <w:rFonts w:ascii="Times New Roman" w:hAnsi="Times New Roman"/>
          <w:color w:val="0070C0"/>
          <w:sz w:val="24"/>
        </w:rPr>
        <w:t>CASQA has several committees and meeting we can participate in. the next Quarterly meeting is July 15</w:t>
      </w:r>
      <w:r w:rsidRPr="00CA3D43">
        <w:rPr>
          <w:rFonts w:ascii="Times New Roman" w:hAnsi="Times New Roman"/>
          <w:color w:val="0070C0"/>
          <w:sz w:val="24"/>
          <w:vertAlign w:val="superscript"/>
        </w:rPr>
        <w:t>th</w:t>
      </w:r>
      <w:r w:rsidRPr="00CA3D43">
        <w:rPr>
          <w:rFonts w:ascii="Times New Roman" w:hAnsi="Times New Roman"/>
          <w:color w:val="0070C0"/>
          <w:sz w:val="24"/>
        </w:rPr>
        <w:t>. The virtual training is Oct 26-27, 2021. Visit CASQA Website.</w:t>
      </w:r>
    </w:p>
    <w:p w:rsidR="001F6B51" w:rsidRPr="00FE6F7D" w:rsidRDefault="001F6B51" w:rsidP="00FE6F7D">
      <w:pPr>
        <w:pStyle w:val="ListParagraph"/>
        <w:rPr>
          <w:rFonts w:ascii="Times New Roman" w:hAnsi="Times New Roman"/>
          <w:b/>
          <w:sz w:val="24"/>
        </w:rPr>
      </w:pPr>
      <w:r>
        <w:rPr>
          <w:noProof/>
        </w:rPr>
        <w:drawing>
          <wp:inline distT="0" distB="0" distL="0" distR="0">
            <wp:extent cx="2037525" cy="2037525"/>
            <wp:effectExtent l="0" t="0" r="1270" b="1270"/>
            <wp:docPr id="3" name="Picture 3" descr="https://www.casqa.org/sites/default/files/annual_conferences/casqa_conf21_savethedate_v1_1420px.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asqa.org/sites/default/files/annual_conferences/casqa_conf21_savethedate_v1_1420px.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3063" cy="2053063"/>
                    </a:xfrm>
                    <a:prstGeom prst="rect">
                      <a:avLst/>
                    </a:prstGeom>
                    <a:noFill/>
                    <a:ln>
                      <a:noFill/>
                    </a:ln>
                  </pic:spPr>
                </pic:pic>
              </a:graphicData>
            </a:graphic>
          </wp:inline>
        </w:drawing>
      </w:r>
    </w:p>
    <w:p w:rsidR="00FE6F7D" w:rsidRDefault="00FE6F7D" w:rsidP="00893B81">
      <w:pPr>
        <w:numPr>
          <w:ilvl w:val="0"/>
          <w:numId w:val="11"/>
        </w:numPr>
        <w:rPr>
          <w:b/>
          <w:sz w:val="24"/>
          <w:szCs w:val="22"/>
        </w:rPr>
      </w:pPr>
      <w:r>
        <w:rPr>
          <w:b/>
          <w:sz w:val="24"/>
          <w:szCs w:val="22"/>
        </w:rPr>
        <w:t>Delta RMP Updates</w:t>
      </w:r>
    </w:p>
    <w:p w:rsidR="00FE6F7D" w:rsidRPr="00CA3D43" w:rsidRDefault="001F6B51" w:rsidP="00FE6F7D">
      <w:pPr>
        <w:ind w:left="720"/>
        <w:rPr>
          <w:color w:val="0070C0"/>
          <w:sz w:val="24"/>
          <w:szCs w:val="22"/>
        </w:rPr>
      </w:pPr>
      <w:r w:rsidRPr="00CA3D43">
        <w:rPr>
          <w:color w:val="0070C0"/>
          <w:sz w:val="24"/>
          <w:szCs w:val="22"/>
        </w:rPr>
        <w:t>Changes and updates are happening internally on the governmental structure of the group. Invoices went out.</w:t>
      </w:r>
    </w:p>
    <w:p w:rsidR="00FE6F7D" w:rsidRDefault="00FE6F7D" w:rsidP="00893B81">
      <w:pPr>
        <w:numPr>
          <w:ilvl w:val="0"/>
          <w:numId w:val="11"/>
        </w:numPr>
        <w:rPr>
          <w:b/>
          <w:sz w:val="24"/>
          <w:szCs w:val="22"/>
        </w:rPr>
      </w:pPr>
      <w:r>
        <w:rPr>
          <w:b/>
          <w:sz w:val="24"/>
          <w:szCs w:val="22"/>
        </w:rPr>
        <w:t>CV Salts Updates</w:t>
      </w:r>
    </w:p>
    <w:p w:rsidR="00FE6F7D" w:rsidRPr="00CA3D43" w:rsidRDefault="001F6B51" w:rsidP="001F6B51">
      <w:pPr>
        <w:ind w:left="720"/>
        <w:rPr>
          <w:color w:val="0070C0"/>
          <w:sz w:val="24"/>
          <w:szCs w:val="22"/>
        </w:rPr>
      </w:pPr>
      <w:r w:rsidRPr="00CA3D43">
        <w:rPr>
          <w:color w:val="0070C0"/>
          <w:sz w:val="24"/>
          <w:szCs w:val="22"/>
        </w:rPr>
        <w:t xml:space="preserve">Waiting for Stephanie to give us current info since she is most knowledgeable </w:t>
      </w:r>
      <w:r w:rsidRPr="00CA3D43">
        <w:rPr>
          <w:color w:val="0070C0"/>
          <w:sz w:val="24"/>
          <w:szCs w:val="22"/>
        </w:rPr>
        <w:sym w:font="Wingdings" w:char="F04A"/>
      </w:r>
    </w:p>
    <w:p w:rsidR="0099530B" w:rsidRPr="00CA3D43" w:rsidRDefault="00A56798" w:rsidP="00893B81">
      <w:pPr>
        <w:numPr>
          <w:ilvl w:val="0"/>
          <w:numId w:val="11"/>
        </w:numPr>
        <w:rPr>
          <w:color w:val="0070C0"/>
          <w:sz w:val="24"/>
          <w:szCs w:val="22"/>
        </w:rPr>
      </w:pPr>
      <w:r w:rsidRPr="00FE6F7D">
        <w:rPr>
          <w:b/>
          <w:sz w:val="24"/>
          <w:szCs w:val="22"/>
        </w:rPr>
        <w:t>New Business</w:t>
      </w:r>
      <w:r w:rsidR="0099530B" w:rsidRPr="00FE6F7D">
        <w:rPr>
          <w:b/>
          <w:sz w:val="24"/>
          <w:szCs w:val="22"/>
        </w:rPr>
        <w:br/>
      </w:r>
      <w:r w:rsidR="001F6B51" w:rsidRPr="00CA3D43">
        <w:rPr>
          <w:color w:val="0070C0"/>
          <w:sz w:val="24"/>
          <w:szCs w:val="22"/>
        </w:rPr>
        <w:t>Add News letter sent by EP</w:t>
      </w:r>
      <w:r w:rsidR="00087E6F">
        <w:rPr>
          <w:color w:val="0070C0"/>
          <w:sz w:val="24"/>
          <w:szCs w:val="22"/>
        </w:rPr>
        <w:t>A</w:t>
      </w:r>
      <w:bookmarkStart w:id="0" w:name="_GoBack"/>
      <w:bookmarkEnd w:id="0"/>
      <w:r w:rsidR="001F6B51" w:rsidRPr="00CA3D43">
        <w:rPr>
          <w:color w:val="0070C0"/>
          <w:sz w:val="24"/>
          <w:szCs w:val="22"/>
        </w:rPr>
        <w:t xml:space="preserve"> to discuss new tool CLASSC</w:t>
      </w:r>
    </w:p>
    <w:p w:rsidR="001F6B51" w:rsidRPr="00CA3D43" w:rsidRDefault="001F6B51" w:rsidP="001F6B51">
      <w:pPr>
        <w:ind w:left="720"/>
        <w:rPr>
          <w:color w:val="0070C0"/>
          <w:sz w:val="24"/>
          <w:szCs w:val="22"/>
        </w:rPr>
      </w:pPr>
      <w:r w:rsidRPr="00CA3D43">
        <w:rPr>
          <w:color w:val="0070C0"/>
          <w:sz w:val="24"/>
          <w:szCs w:val="22"/>
        </w:rPr>
        <w:t>Add Pyrethroid plan and reminder that the plan is due August 19</w:t>
      </w:r>
      <w:r w:rsidRPr="00CA3D43">
        <w:rPr>
          <w:color w:val="0070C0"/>
          <w:sz w:val="24"/>
          <w:szCs w:val="22"/>
          <w:vertAlign w:val="superscript"/>
        </w:rPr>
        <w:t>th</w:t>
      </w:r>
      <w:r w:rsidRPr="00CA3D43">
        <w:rPr>
          <w:color w:val="0070C0"/>
          <w:sz w:val="24"/>
          <w:szCs w:val="22"/>
        </w:rPr>
        <w:t>, 2021.</w:t>
      </w:r>
    </w:p>
    <w:p w:rsidR="001F6B51" w:rsidRPr="00FE6F7D" w:rsidRDefault="001F6B51" w:rsidP="001F6B51">
      <w:pPr>
        <w:rPr>
          <w:color w:val="0000FF"/>
          <w:sz w:val="24"/>
          <w:szCs w:val="22"/>
        </w:rPr>
      </w:pPr>
    </w:p>
    <w:p w:rsidR="00767298" w:rsidRPr="00FE6F7D" w:rsidRDefault="00767298" w:rsidP="00767298">
      <w:pPr>
        <w:ind w:left="360"/>
        <w:rPr>
          <w:color w:val="0000FF"/>
          <w:sz w:val="24"/>
          <w:szCs w:val="22"/>
        </w:rPr>
      </w:pPr>
    </w:p>
    <w:p w:rsidR="00A56798" w:rsidRPr="00FE6F7D" w:rsidRDefault="00A56798" w:rsidP="00A56798">
      <w:pPr>
        <w:ind w:left="360"/>
        <w:rPr>
          <w:b/>
          <w:sz w:val="24"/>
          <w:szCs w:val="22"/>
        </w:rPr>
      </w:pPr>
    </w:p>
    <w:p w:rsidR="00893B81" w:rsidRPr="00893B81" w:rsidRDefault="0099530B" w:rsidP="00893B81">
      <w:pPr>
        <w:numPr>
          <w:ilvl w:val="0"/>
          <w:numId w:val="11"/>
        </w:numPr>
        <w:rPr>
          <w:sz w:val="22"/>
        </w:rPr>
      </w:pPr>
      <w:r w:rsidRPr="00FE6F7D">
        <w:rPr>
          <w:b/>
          <w:sz w:val="24"/>
          <w:szCs w:val="22"/>
        </w:rPr>
        <w:t xml:space="preserve">Next Meeting (Date: </w:t>
      </w:r>
      <w:r w:rsidR="00893B81">
        <w:rPr>
          <w:b/>
          <w:sz w:val="24"/>
          <w:szCs w:val="22"/>
        </w:rPr>
        <w:t>July 28,2021</w:t>
      </w:r>
      <w:r w:rsidR="00042F8B" w:rsidRPr="00FE6F7D">
        <w:rPr>
          <w:b/>
          <w:sz w:val="24"/>
          <w:szCs w:val="22"/>
        </w:rPr>
        <w:t xml:space="preserve">      </w:t>
      </w:r>
      <w:r w:rsidRPr="00FE6F7D">
        <w:rPr>
          <w:b/>
          <w:sz w:val="24"/>
          <w:szCs w:val="22"/>
        </w:rPr>
        <w:t xml:space="preserve">Location: </w:t>
      </w:r>
      <w:r w:rsidR="00893B81">
        <w:rPr>
          <w:b/>
          <w:sz w:val="24"/>
          <w:szCs w:val="22"/>
        </w:rPr>
        <w:t>Virtual or in Person</w:t>
      </w:r>
    </w:p>
    <w:p w:rsidR="007E67A6" w:rsidRPr="00CA3D43" w:rsidRDefault="00893B81" w:rsidP="00893B81">
      <w:pPr>
        <w:numPr>
          <w:ilvl w:val="1"/>
          <w:numId w:val="11"/>
        </w:numPr>
        <w:rPr>
          <w:sz w:val="22"/>
        </w:rPr>
      </w:pPr>
      <w:r>
        <w:rPr>
          <w:b/>
          <w:sz w:val="24"/>
          <w:szCs w:val="22"/>
        </w:rPr>
        <w:t>Host City: (</w:t>
      </w:r>
      <w:r w:rsidR="0099530B" w:rsidRPr="00FE6F7D">
        <w:rPr>
          <w:b/>
          <w:sz w:val="24"/>
          <w:szCs w:val="22"/>
        </w:rPr>
        <w:t xml:space="preserve"> </w:t>
      </w:r>
      <w:r w:rsidR="001F6B51" w:rsidRPr="00CA3D43">
        <w:rPr>
          <w:b/>
          <w:color w:val="0070C0"/>
          <w:sz w:val="24"/>
          <w:szCs w:val="22"/>
        </w:rPr>
        <w:t>Patterson</w:t>
      </w:r>
      <w:r w:rsidR="00767298" w:rsidRPr="00FE6F7D">
        <w:rPr>
          <w:b/>
          <w:sz w:val="24"/>
          <w:szCs w:val="22"/>
        </w:rPr>
        <w:t xml:space="preserve"> </w:t>
      </w:r>
      <w:r w:rsidR="0099530B" w:rsidRPr="00FE6F7D">
        <w:rPr>
          <w:b/>
          <w:sz w:val="24"/>
          <w:szCs w:val="22"/>
        </w:rPr>
        <w:t>)</w:t>
      </w:r>
    </w:p>
    <w:p w:rsidR="00CA3D43" w:rsidRPr="00CA3D43" w:rsidRDefault="00CA3D43" w:rsidP="00CA3D43">
      <w:pPr>
        <w:ind w:left="720"/>
        <w:rPr>
          <w:color w:val="0070C0"/>
          <w:sz w:val="22"/>
        </w:rPr>
      </w:pPr>
      <w:r w:rsidRPr="00CA3D43">
        <w:rPr>
          <w:color w:val="0070C0"/>
          <w:sz w:val="24"/>
          <w:szCs w:val="22"/>
        </w:rPr>
        <w:t>Discussed whether to have in person meetings or not. Caleb is going to send out a survey to see how everyone feels about it. Patterson is hosi</w:t>
      </w:r>
      <w:r w:rsidR="00087E6F">
        <w:rPr>
          <w:color w:val="0070C0"/>
          <w:sz w:val="24"/>
          <w:szCs w:val="22"/>
        </w:rPr>
        <w:t>ng next and will attempt</w:t>
      </w:r>
      <w:r w:rsidRPr="00CA3D43">
        <w:rPr>
          <w:color w:val="0070C0"/>
          <w:sz w:val="24"/>
          <w:szCs w:val="22"/>
        </w:rPr>
        <w:t xml:space="preserve"> an in person and virtual combination. </w:t>
      </w:r>
    </w:p>
    <w:sectPr w:rsidR="00CA3D43" w:rsidRPr="00CA3D43" w:rsidSect="00AE688E">
      <w:headerReference w:type="default" r:id="rId14"/>
      <w:footerReference w:type="default" r:id="rId15"/>
      <w:pgSz w:w="12240" w:h="15840" w:code="1"/>
      <w:pgMar w:top="432" w:right="1152" w:bottom="432" w:left="1152" w:header="446"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419" w:rsidRDefault="00B54419">
      <w:r>
        <w:separator/>
      </w:r>
    </w:p>
  </w:endnote>
  <w:endnote w:type="continuationSeparator" w:id="0">
    <w:p w:rsidR="00B54419" w:rsidRDefault="00B5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D8E" w:rsidRPr="00791843" w:rsidRDefault="00B07D8E">
    <w:pPr>
      <w:pStyle w:val="Footer"/>
      <w:jc w:val="center"/>
      <w:rPr>
        <w:rFonts w:ascii="Calibri" w:hAnsi="Calibri" w:cs="Calibri"/>
        <w:sz w:val="22"/>
      </w:rPr>
    </w:pPr>
    <w:r w:rsidRPr="00791843">
      <w:rPr>
        <w:rFonts w:ascii="Calibri" w:hAnsi="Calibri" w:cs="Calibri"/>
        <w:sz w:val="22"/>
      </w:rPr>
      <w:t>SJVSWQP Meeting Agenda</w:t>
    </w:r>
  </w:p>
  <w:p w:rsidR="00B07D8E" w:rsidRPr="00791843" w:rsidRDefault="00B07D8E">
    <w:pPr>
      <w:pStyle w:val="Footer"/>
      <w:jc w:val="center"/>
      <w:rPr>
        <w:rFonts w:ascii="Calibri" w:hAnsi="Calibri" w:cs="Calibri"/>
        <w:sz w:val="22"/>
      </w:rPr>
    </w:pPr>
    <w:r w:rsidRPr="00791843">
      <w:rPr>
        <w:rFonts w:ascii="Calibri" w:hAnsi="Calibri" w:cs="Calibri"/>
        <w:sz w:val="22"/>
      </w:rPr>
      <w:fldChar w:fldCharType="begin"/>
    </w:r>
    <w:r w:rsidRPr="00791843">
      <w:rPr>
        <w:rFonts w:ascii="Calibri" w:hAnsi="Calibri" w:cs="Calibri"/>
        <w:sz w:val="22"/>
      </w:rPr>
      <w:instrText xml:space="preserve"> PAGE   \* MERGEFORMAT </w:instrText>
    </w:r>
    <w:r w:rsidRPr="00791843">
      <w:rPr>
        <w:rFonts w:ascii="Calibri" w:hAnsi="Calibri" w:cs="Calibri"/>
        <w:sz w:val="22"/>
      </w:rPr>
      <w:fldChar w:fldCharType="separate"/>
    </w:r>
    <w:r w:rsidR="00087E6F">
      <w:rPr>
        <w:rFonts w:ascii="Calibri" w:hAnsi="Calibri" w:cs="Calibri"/>
        <w:noProof/>
        <w:sz w:val="22"/>
      </w:rPr>
      <w:t>2</w:t>
    </w:r>
    <w:r w:rsidRPr="00791843">
      <w:rPr>
        <w:rFonts w:ascii="Calibri" w:hAnsi="Calibri" w:cs="Calibri"/>
        <w:noProof/>
        <w:sz w:val="22"/>
      </w:rPr>
      <w:fldChar w:fldCharType="end"/>
    </w:r>
  </w:p>
  <w:p w:rsidR="00B07D8E" w:rsidRPr="00791843" w:rsidRDefault="00B07D8E" w:rsidP="0006597F">
    <w:pPr>
      <w:pStyle w:val="Footer"/>
      <w:jc w:val="center"/>
      <w:rPr>
        <w:rFonts w:ascii="Calibri" w:hAnsi="Calibri" w:cs="Calibr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419" w:rsidRDefault="00B54419">
      <w:r>
        <w:separator/>
      </w:r>
    </w:p>
  </w:footnote>
  <w:footnote w:type="continuationSeparator" w:id="0">
    <w:p w:rsidR="00B54419" w:rsidRDefault="00B54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D8E" w:rsidRDefault="00B07D8E" w:rsidP="0006597F">
    <w:pPr>
      <w:pStyle w:val="Header"/>
      <w:tabs>
        <w:tab w:val="clear" w:pos="4320"/>
        <w:tab w:val="clear" w:pos="8640"/>
      </w:tabs>
      <w:ind w:right="-486"/>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1075055</wp:posOffset>
              </wp:positionH>
              <wp:positionV relativeFrom="paragraph">
                <wp:posOffset>126365</wp:posOffset>
              </wp:positionV>
              <wp:extent cx="5091430" cy="14954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43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D8E" w:rsidRPr="00FE6F7D" w:rsidRDefault="00B07D8E" w:rsidP="009D37EC">
                          <w:pPr>
                            <w:pStyle w:val="Header"/>
                            <w:jc w:val="center"/>
                            <w:rPr>
                              <w:b/>
                              <w:sz w:val="28"/>
                            </w:rPr>
                          </w:pPr>
                          <w:r w:rsidRPr="00FE6F7D">
                            <w:rPr>
                              <w:b/>
                              <w:color w:val="006600"/>
                              <w:sz w:val="36"/>
                              <w:szCs w:val="28"/>
                            </w:rPr>
                            <w:t>San Joaquin Valley Stormwater Quality Partnership</w:t>
                          </w:r>
                        </w:p>
                        <w:p w:rsidR="00B07D8E" w:rsidRPr="00FE6F7D" w:rsidRDefault="00087E6F" w:rsidP="008636C1">
                          <w:pPr>
                            <w:pStyle w:val="Header"/>
                            <w:jc w:val="center"/>
                            <w:rPr>
                              <w:b/>
                              <w:sz w:val="22"/>
                              <w:szCs w:val="22"/>
                            </w:rPr>
                          </w:pPr>
                          <w:hyperlink r:id="rId1" w:history="1">
                            <w:r w:rsidR="00B07D8E" w:rsidRPr="00FE6F7D">
                              <w:rPr>
                                <w:rStyle w:val="Hyperlink"/>
                                <w:b/>
                                <w:sz w:val="24"/>
                              </w:rPr>
                              <w:t>www.sjvswqp.org</w:t>
                            </w:r>
                          </w:hyperlink>
                          <w:r w:rsidR="00B07D8E" w:rsidRPr="00FE6F7D">
                            <w:rPr>
                              <w:b/>
                              <w:sz w:val="24"/>
                            </w:rPr>
                            <w:br/>
                          </w:r>
                          <w:r w:rsidR="00893B81">
                            <w:rPr>
                              <w:b/>
                              <w:sz w:val="22"/>
                              <w:szCs w:val="22"/>
                            </w:rPr>
                            <w:t>June 23</w:t>
                          </w:r>
                          <w:r w:rsidR="003F7210" w:rsidRPr="00FE6F7D">
                            <w:rPr>
                              <w:b/>
                              <w:sz w:val="22"/>
                              <w:szCs w:val="22"/>
                            </w:rPr>
                            <w:t xml:space="preserve">, 2021 </w:t>
                          </w:r>
                        </w:p>
                        <w:p w:rsidR="003F7210" w:rsidRPr="00FE6F7D" w:rsidRDefault="003F7210" w:rsidP="008636C1">
                          <w:pPr>
                            <w:pStyle w:val="Header"/>
                            <w:jc w:val="center"/>
                            <w:rPr>
                              <w:b/>
                              <w:sz w:val="22"/>
                              <w:szCs w:val="22"/>
                            </w:rPr>
                          </w:pPr>
                          <w:r w:rsidRPr="00FE6F7D">
                            <w:rPr>
                              <w:b/>
                              <w:sz w:val="22"/>
                              <w:szCs w:val="22"/>
                            </w:rPr>
                            <w:t>9:00AM – 10:00AM</w:t>
                          </w:r>
                        </w:p>
                        <w:p w:rsidR="008636C1" w:rsidRPr="00FE6F7D" w:rsidRDefault="003F7210" w:rsidP="008636C1">
                          <w:pPr>
                            <w:pStyle w:val="Header"/>
                            <w:jc w:val="center"/>
                            <w:rPr>
                              <w:sz w:val="22"/>
                              <w:szCs w:val="22"/>
                            </w:rPr>
                          </w:pPr>
                          <w:r w:rsidRPr="00FE6F7D">
                            <w:rPr>
                              <w:b/>
                              <w:sz w:val="22"/>
                              <w:szCs w:val="22"/>
                            </w:rPr>
                            <w:t xml:space="preserve">Virtual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4.65pt;margin-top:9.95pt;width:400.9pt;height:1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" stroked="f">
              <v:textbox>
                <w:txbxContent>
                  <w:p w:rsidR="00B07D8E" w:rsidRPr="00FE6F7D" w:rsidRDefault="00B07D8E" w:rsidP="009D37EC">
                    <w:pPr>
                      <w:pStyle w:val="Header"/>
                      <w:jc w:val="center"/>
                      <w:rPr>
                        <w:b/>
                        <w:sz w:val="28"/>
                      </w:rPr>
                    </w:pPr>
                    <w:r w:rsidRPr="00FE6F7D">
                      <w:rPr>
                        <w:b/>
                        <w:color w:val="006600"/>
                        <w:sz w:val="36"/>
                        <w:szCs w:val="28"/>
                      </w:rPr>
                      <w:t>San Joaquin Valley Stormwater Quality Partnership</w:t>
                    </w:r>
                  </w:p>
                  <w:p w:rsidR="00B07D8E" w:rsidRPr="00FE6F7D" w:rsidRDefault="00087E6F" w:rsidP="008636C1">
                    <w:pPr>
                      <w:pStyle w:val="Header"/>
                      <w:jc w:val="center"/>
                      <w:rPr>
                        <w:b/>
                        <w:sz w:val="22"/>
                        <w:szCs w:val="22"/>
                      </w:rPr>
                    </w:pPr>
                    <w:hyperlink r:id="rId2" w:history="1">
                      <w:r w:rsidR="00B07D8E" w:rsidRPr="00FE6F7D">
                        <w:rPr>
                          <w:rStyle w:val="Hyperlink"/>
                          <w:b/>
                          <w:sz w:val="24"/>
                        </w:rPr>
                        <w:t>www.sjvswqp.org</w:t>
                      </w:r>
                    </w:hyperlink>
                    <w:r w:rsidR="00B07D8E" w:rsidRPr="00FE6F7D">
                      <w:rPr>
                        <w:b/>
                        <w:sz w:val="24"/>
                      </w:rPr>
                      <w:br/>
                    </w:r>
                    <w:r w:rsidR="00893B81">
                      <w:rPr>
                        <w:b/>
                        <w:sz w:val="22"/>
                        <w:szCs w:val="22"/>
                      </w:rPr>
                      <w:t>June 23</w:t>
                    </w:r>
                    <w:r w:rsidR="003F7210" w:rsidRPr="00FE6F7D">
                      <w:rPr>
                        <w:b/>
                        <w:sz w:val="22"/>
                        <w:szCs w:val="22"/>
                      </w:rPr>
                      <w:t xml:space="preserve">, 2021 </w:t>
                    </w:r>
                  </w:p>
                  <w:p w:rsidR="003F7210" w:rsidRPr="00FE6F7D" w:rsidRDefault="003F7210" w:rsidP="008636C1">
                    <w:pPr>
                      <w:pStyle w:val="Header"/>
                      <w:jc w:val="center"/>
                      <w:rPr>
                        <w:b/>
                        <w:sz w:val="22"/>
                        <w:szCs w:val="22"/>
                      </w:rPr>
                    </w:pPr>
                    <w:r w:rsidRPr="00FE6F7D">
                      <w:rPr>
                        <w:b/>
                        <w:sz w:val="22"/>
                        <w:szCs w:val="22"/>
                      </w:rPr>
                      <w:t>9:00AM – 10:00AM</w:t>
                    </w:r>
                  </w:p>
                  <w:p w:rsidR="008636C1" w:rsidRPr="00FE6F7D" w:rsidRDefault="003F7210" w:rsidP="008636C1">
                    <w:pPr>
                      <w:pStyle w:val="Header"/>
                      <w:jc w:val="center"/>
                      <w:rPr>
                        <w:sz w:val="22"/>
                        <w:szCs w:val="22"/>
                      </w:rPr>
                    </w:pPr>
                    <w:r w:rsidRPr="00FE6F7D">
                      <w:rPr>
                        <w:b/>
                        <w:sz w:val="22"/>
                        <w:szCs w:val="22"/>
                      </w:rPr>
                      <w:t xml:space="preserve">Virtual </w:t>
                    </w:r>
                  </w:p>
                </w:txbxContent>
              </v:textbox>
            </v:shape>
          </w:pict>
        </mc:Fallback>
      </mc:AlternateContent>
    </w:r>
    <w:r>
      <w:rPr>
        <w:noProof/>
        <w:lang w:val="en-US"/>
      </w:rPr>
      <w:drawing>
        <wp:anchor distT="0" distB="0" distL="114300" distR="114300" simplePos="0" relativeHeight="251657216" behindDoc="0" locked="0" layoutInCell="1" allowOverlap="0">
          <wp:simplePos x="0" y="0"/>
          <wp:positionH relativeFrom="column">
            <wp:posOffset>-59055</wp:posOffset>
          </wp:positionH>
          <wp:positionV relativeFrom="paragraph">
            <wp:posOffset>21590</wp:posOffset>
          </wp:positionV>
          <wp:extent cx="1104900" cy="1646555"/>
          <wp:effectExtent l="0" t="0" r="0" b="0"/>
          <wp:wrapNone/>
          <wp:docPr id="2" name="Picture 2" descr="Logo_2_SJVSWQP (No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_SJVSWQP (No Letter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646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7D8E" w:rsidRDefault="00B07D8E">
    <w:pPr>
      <w:pStyle w:val="Header"/>
      <w:jc w:val="center"/>
      <w:rPr>
        <w:b/>
        <w:sz w:val="28"/>
      </w:rPr>
    </w:pPr>
  </w:p>
  <w:p w:rsidR="00B07D8E" w:rsidRPr="009D37EC" w:rsidRDefault="00B07D8E">
    <w:pPr>
      <w:pStyle w:val="Header"/>
      <w:jc w:val="center"/>
      <w:rPr>
        <w:b/>
        <w:color w:val="006600"/>
        <w:sz w:val="32"/>
        <w:szCs w:val="28"/>
      </w:rPr>
    </w:pPr>
    <w:r>
      <w:rPr>
        <w:b/>
        <w:color w:val="006600"/>
        <w:sz w:val="32"/>
        <w:szCs w:val="28"/>
      </w:rPr>
      <w:t xml:space="preserve">  </w:t>
    </w:r>
    <w:r w:rsidRPr="009D37EC">
      <w:rPr>
        <w:b/>
        <w:color w:val="006600"/>
        <w:sz w:val="32"/>
        <w:szCs w:val="28"/>
      </w:rPr>
      <w:t xml:space="preserve">          </w:t>
    </w:r>
  </w:p>
  <w:p w:rsidR="00B07D8E" w:rsidRDefault="00B07D8E">
    <w:pPr>
      <w:pStyle w:val="Header"/>
      <w:jc w:val="center"/>
      <w:rPr>
        <w:b/>
        <w:sz w:val="24"/>
      </w:rPr>
    </w:pPr>
    <w:r>
      <w:rPr>
        <w:b/>
        <w:sz w:val="24"/>
      </w:rPr>
      <w:t xml:space="preserve">      </w:t>
    </w:r>
  </w:p>
  <w:p w:rsidR="00B07D8E" w:rsidRDefault="00B07D8E" w:rsidP="0006597F">
    <w:pPr>
      <w:tabs>
        <w:tab w:val="center" w:pos="5112"/>
        <w:tab w:val="left" w:pos="6600"/>
      </w:tabs>
      <w:rPr>
        <w:b/>
        <w:bCs/>
        <w:sz w:val="24"/>
      </w:rPr>
    </w:pPr>
  </w:p>
  <w:p w:rsidR="00B07D8E" w:rsidRDefault="00B07D8E" w:rsidP="0006597F">
    <w:pPr>
      <w:tabs>
        <w:tab w:val="center" w:pos="5112"/>
        <w:tab w:val="left" w:pos="6600"/>
      </w:tabs>
      <w:rPr>
        <w:b/>
        <w:bCs/>
        <w:sz w:val="24"/>
      </w:rPr>
    </w:pPr>
  </w:p>
  <w:p w:rsidR="00B07D8E" w:rsidRDefault="00B07D8E" w:rsidP="0006597F">
    <w:pPr>
      <w:tabs>
        <w:tab w:val="center" w:pos="5112"/>
        <w:tab w:val="left" w:pos="6600"/>
      </w:tabs>
      <w:rPr>
        <w:b/>
        <w:bCs/>
        <w:sz w:val="24"/>
      </w:rPr>
    </w:pPr>
  </w:p>
  <w:p w:rsidR="00B07D8E" w:rsidRDefault="00B07D8E" w:rsidP="0006597F">
    <w:pPr>
      <w:tabs>
        <w:tab w:val="center" w:pos="5112"/>
        <w:tab w:val="left" w:pos="6600"/>
      </w:tabs>
      <w:rPr>
        <w:b/>
        <w:bCs/>
        <w:sz w:val="24"/>
      </w:rPr>
    </w:pPr>
  </w:p>
  <w:p w:rsidR="00B07D8E" w:rsidRDefault="00B07D8E" w:rsidP="0006597F">
    <w:pPr>
      <w:tabs>
        <w:tab w:val="center" w:pos="5112"/>
        <w:tab w:val="left" w:pos="6600"/>
      </w:tabs>
      <w:rPr>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88B"/>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411BF"/>
    <w:multiLevelType w:val="hybridMultilevel"/>
    <w:tmpl w:val="1626EF30"/>
    <w:lvl w:ilvl="0" w:tplc="B3AE8808">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2" w15:restartNumberingAfterBreak="0">
    <w:nsid w:val="15D70D03"/>
    <w:multiLevelType w:val="hybridMultilevel"/>
    <w:tmpl w:val="C138142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2A74AA"/>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51FD6"/>
    <w:multiLevelType w:val="hybridMultilevel"/>
    <w:tmpl w:val="33861608"/>
    <w:lvl w:ilvl="0" w:tplc="04090001">
      <w:start w:val="1"/>
      <w:numFmt w:val="bullet"/>
      <w:lvlText w:val=""/>
      <w:lvlJc w:val="left"/>
      <w:pPr>
        <w:tabs>
          <w:tab w:val="num" w:pos="720"/>
        </w:tabs>
        <w:ind w:left="720" w:hanging="360"/>
      </w:pPr>
      <w:rPr>
        <w:rFonts w:ascii="Symbol" w:hAnsi="Symbol"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3B6918"/>
    <w:multiLevelType w:val="hybridMultilevel"/>
    <w:tmpl w:val="DF7C576A"/>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A75E26"/>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B0745"/>
    <w:multiLevelType w:val="hybridMultilevel"/>
    <w:tmpl w:val="2BC20D2E"/>
    <w:lvl w:ilvl="0" w:tplc="0409000F">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0206F5"/>
    <w:multiLevelType w:val="hybridMultilevel"/>
    <w:tmpl w:val="2BC20D2E"/>
    <w:lvl w:ilvl="0" w:tplc="0409000F">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6D7553"/>
    <w:multiLevelType w:val="hybridMultilevel"/>
    <w:tmpl w:val="8C38B76E"/>
    <w:lvl w:ilvl="0" w:tplc="04090001">
      <w:start w:val="1"/>
      <w:numFmt w:val="bullet"/>
      <w:lvlText w:val=""/>
      <w:lvlJc w:val="left"/>
      <w:pPr>
        <w:tabs>
          <w:tab w:val="num" w:pos="720"/>
        </w:tabs>
        <w:ind w:left="720" w:hanging="360"/>
      </w:pPr>
      <w:rPr>
        <w:rFonts w:ascii="Symbol" w:hAnsi="Symbol"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0351E3"/>
    <w:multiLevelType w:val="hybridMultilevel"/>
    <w:tmpl w:val="92A0A766"/>
    <w:lvl w:ilvl="0" w:tplc="0409000F">
      <w:start w:val="1"/>
      <w:numFmt w:val="decimal"/>
      <w:lvlText w:val="%1."/>
      <w:lvlJc w:val="left"/>
      <w:pPr>
        <w:tabs>
          <w:tab w:val="num" w:pos="720"/>
        </w:tabs>
        <w:ind w:left="72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FE007E">
      <w:start w:val="1"/>
      <w:numFmt w:val="bullet"/>
      <w:lvlText w:val=""/>
      <w:lvlJc w:val="left"/>
      <w:pPr>
        <w:tabs>
          <w:tab w:val="num" w:pos="2880"/>
        </w:tabs>
        <w:ind w:left="2880" w:hanging="360"/>
      </w:pPr>
      <w:rPr>
        <w:rFonts w:ascii="Wingdings" w:hAnsi="Wingdings" w:hint="default"/>
      </w:rPr>
    </w:lvl>
    <w:lvl w:ilvl="4" w:tplc="09B2750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17A24B7"/>
    <w:multiLevelType w:val="hybridMultilevel"/>
    <w:tmpl w:val="B2668B9C"/>
    <w:lvl w:ilvl="0" w:tplc="09B275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3AE8808">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6"/>
  </w:num>
  <w:num w:numId="7">
    <w:abstractNumId w:val="3"/>
  </w:num>
  <w:num w:numId="8">
    <w:abstractNumId w:val="11"/>
  </w:num>
  <w:num w:numId="9">
    <w:abstractNumId w:val="10"/>
  </w:num>
  <w:num w:numId="10">
    <w:abstractNumId w:val="9"/>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FB2"/>
    <w:rsid w:val="000068A3"/>
    <w:rsid w:val="000140A0"/>
    <w:rsid w:val="00021FB2"/>
    <w:rsid w:val="00042F8B"/>
    <w:rsid w:val="000478A8"/>
    <w:rsid w:val="0006597F"/>
    <w:rsid w:val="00087475"/>
    <w:rsid w:val="00087E6F"/>
    <w:rsid w:val="000A3516"/>
    <w:rsid w:val="000A52ED"/>
    <w:rsid w:val="000D404C"/>
    <w:rsid w:val="000E1181"/>
    <w:rsid w:val="000E5E2F"/>
    <w:rsid w:val="001148D7"/>
    <w:rsid w:val="0011575A"/>
    <w:rsid w:val="001534AB"/>
    <w:rsid w:val="001A50CF"/>
    <w:rsid w:val="001B2231"/>
    <w:rsid w:val="001C529A"/>
    <w:rsid w:val="001F6B51"/>
    <w:rsid w:val="002033DC"/>
    <w:rsid w:val="002437FA"/>
    <w:rsid w:val="00264A99"/>
    <w:rsid w:val="00280B0B"/>
    <w:rsid w:val="002C3126"/>
    <w:rsid w:val="002E1F07"/>
    <w:rsid w:val="00310C9D"/>
    <w:rsid w:val="00315E68"/>
    <w:rsid w:val="00316105"/>
    <w:rsid w:val="00321CA7"/>
    <w:rsid w:val="00330EED"/>
    <w:rsid w:val="00352C14"/>
    <w:rsid w:val="00352E8C"/>
    <w:rsid w:val="00384CE1"/>
    <w:rsid w:val="003A245F"/>
    <w:rsid w:val="003A4A47"/>
    <w:rsid w:val="003D41B5"/>
    <w:rsid w:val="003F6AF9"/>
    <w:rsid w:val="003F7210"/>
    <w:rsid w:val="004341E6"/>
    <w:rsid w:val="004363D7"/>
    <w:rsid w:val="004A122E"/>
    <w:rsid w:val="004A1D92"/>
    <w:rsid w:val="004A6199"/>
    <w:rsid w:val="004A67F7"/>
    <w:rsid w:val="004A6FDF"/>
    <w:rsid w:val="004D11A0"/>
    <w:rsid w:val="004D1E7E"/>
    <w:rsid w:val="004D7F3B"/>
    <w:rsid w:val="004E1B3C"/>
    <w:rsid w:val="00503A2A"/>
    <w:rsid w:val="00506EF4"/>
    <w:rsid w:val="005103C6"/>
    <w:rsid w:val="00512A46"/>
    <w:rsid w:val="00523909"/>
    <w:rsid w:val="005B5EA3"/>
    <w:rsid w:val="005E1AA7"/>
    <w:rsid w:val="005E1F80"/>
    <w:rsid w:val="00605F52"/>
    <w:rsid w:val="00612445"/>
    <w:rsid w:val="006233C3"/>
    <w:rsid w:val="00633EEC"/>
    <w:rsid w:val="00656146"/>
    <w:rsid w:val="00667BCF"/>
    <w:rsid w:val="00694EED"/>
    <w:rsid w:val="006C41AA"/>
    <w:rsid w:val="00730DC4"/>
    <w:rsid w:val="007360BA"/>
    <w:rsid w:val="00747A36"/>
    <w:rsid w:val="00755D0E"/>
    <w:rsid w:val="00767298"/>
    <w:rsid w:val="00791843"/>
    <w:rsid w:val="0079380D"/>
    <w:rsid w:val="007B5B5F"/>
    <w:rsid w:val="007C02AB"/>
    <w:rsid w:val="007D516B"/>
    <w:rsid w:val="007E2542"/>
    <w:rsid w:val="007E56E1"/>
    <w:rsid w:val="007E67A6"/>
    <w:rsid w:val="008069B1"/>
    <w:rsid w:val="00837163"/>
    <w:rsid w:val="0085049E"/>
    <w:rsid w:val="0085427F"/>
    <w:rsid w:val="008636C1"/>
    <w:rsid w:val="008729A7"/>
    <w:rsid w:val="00893B81"/>
    <w:rsid w:val="008A6BE7"/>
    <w:rsid w:val="008D275B"/>
    <w:rsid w:val="00957339"/>
    <w:rsid w:val="0096633A"/>
    <w:rsid w:val="0099530B"/>
    <w:rsid w:val="009B2723"/>
    <w:rsid w:val="009D37EC"/>
    <w:rsid w:val="00A06EE5"/>
    <w:rsid w:val="00A1537B"/>
    <w:rsid w:val="00A356B7"/>
    <w:rsid w:val="00A42403"/>
    <w:rsid w:val="00A56798"/>
    <w:rsid w:val="00A725DA"/>
    <w:rsid w:val="00A76526"/>
    <w:rsid w:val="00A85A4A"/>
    <w:rsid w:val="00AA5044"/>
    <w:rsid w:val="00AB3CE8"/>
    <w:rsid w:val="00AE688E"/>
    <w:rsid w:val="00AF2A8D"/>
    <w:rsid w:val="00B07D8E"/>
    <w:rsid w:val="00B335B9"/>
    <w:rsid w:val="00B35D33"/>
    <w:rsid w:val="00B54419"/>
    <w:rsid w:val="00B704BD"/>
    <w:rsid w:val="00B75D48"/>
    <w:rsid w:val="00BA4202"/>
    <w:rsid w:val="00BE29F3"/>
    <w:rsid w:val="00BF3913"/>
    <w:rsid w:val="00C2406F"/>
    <w:rsid w:val="00C30893"/>
    <w:rsid w:val="00C54A36"/>
    <w:rsid w:val="00C6636E"/>
    <w:rsid w:val="00CA3D43"/>
    <w:rsid w:val="00CB5664"/>
    <w:rsid w:val="00CC20E4"/>
    <w:rsid w:val="00D016C1"/>
    <w:rsid w:val="00D3122D"/>
    <w:rsid w:val="00D34861"/>
    <w:rsid w:val="00D41DCA"/>
    <w:rsid w:val="00D44408"/>
    <w:rsid w:val="00D655E4"/>
    <w:rsid w:val="00D73406"/>
    <w:rsid w:val="00DF619E"/>
    <w:rsid w:val="00E000CF"/>
    <w:rsid w:val="00E536A3"/>
    <w:rsid w:val="00E5482A"/>
    <w:rsid w:val="00E56097"/>
    <w:rsid w:val="00E7636F"/>
    <w:rsid w:val="00E924B7"/>
    <w:rsid w:val="00EA4F0B"/>
    <w:rsid w:val="00EC6D31"/>
    <w:rsid w:val="00EC6E42"/>
    <w:rsid w:val="00EF13B6"/>
    <w:rsid w:val="00EF2652"/>
    <w:rsid w:val="00F140F3"/>
    <w:rsid w:val="00F163A7"/>
    <w:rsid w:val="00F332D1"/>
    <w:rsid w:val="00F37D3F"/>
    <w:rsid w:val="00F4273C"/>
    <w:rsid w:val="00F42B7A"/>
    <w:rsid w:val="00F50FAC"/>
    <w:rsid w:val="00F558FF"/>
    <w:rsid w:val="00FB5665"/>
    <w:rsid w:val="00FD3B9C"/>
    <w:rsid w:val="00FD6EBA"/>
    <w:rsid w:val="00FE6F7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29E7F6C"/>
  <w15:docId w15:val="{ADF8C19E-DEC6-4E78-A32A-BA9A28C3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9D37EC"/>
    <w:rPr>
      <w:rFonts w:ascii="Tahoma" w:hAnsi="Tahoma" w:cs="Tahoma"/>
      <w:sz w:val="16"/>
      <w:szCs w:val="16"/>
    </w:rPr>
  </w:style>
  <w:style w:type="character" w:customStyle="1" w:styleId="BalloonTextChar">
    <w:name w:val="Balloon Text Char"/>
    <w:link w:val="BalloonText"/>
    <w:rsid w:val="009D37EC"/>
    <w:rPr>
      <w:rFonts w:ascii="Tahoma" w:hAnsi="Tahoma" w:cs="Tahoma"/>
      <w:sz w:val="16"/>
      <w:szCs w:val="16"/>
      <w:lang w:val="en-GB"/>
    </w:rPr>
  </w:style>
  <w:style w:type="character" w:styleId="Hyperlink">
    <w:name w:val="Hyperlink"/>
    <w:rsid w:val="001148D7"/>
    <w:rPr>
      <w:color w:val="0000FF"/>
      <w:u w:val="single"/>
    </w:rPr>
  </w:style>
  <w:style w:type="character" w:customStyle="1" w:styleId="FooterChar">
    <w:name w:val="Footer Char"/>
    <w:link w:val="Footer"/>
    <w:uiPriority w:val="99"/>
    <w:rsid w:val="00791843"/>
    <w:rPr>
      <w:lang w:val="en-GB"/>
    </w:rPr>
  </w:style>
  <w:style w:type="paragraph" w:styleId="ListParagraph">
    <w:name w:val="List Paragraph"/>
    <w:basedOn w:val="Normal"/>
    <w:uiPriority w:val="34"/>
    <w:qFormat/>
    <w:rsid w:val="00667BCF"/>
    <w:pPr>
      <w:ind w:left="720"/>
    </w:pPr>
    <w:rPr>
      <w:rFonts w:ascii="Calibri" w:eastAsia="Calibri" w:hAnsi="Calibri"/>
      <w:sz w:val="22"/>
      <w:szCs w:val="22"/>
      <w:lang w:val="en-US"/>
    </w:rPr>
  </w:style>
  <w:style w:type="paragraph" w:styleId="NormalWeb">
    <w:name w:val="Normal (Web)"/>
    <w:basedOn w:val="Normal"/>
    <w:uiPriority w:val="99"/>
    <w:semiHidden/>
    <w:unhideWhenUsed/>
    <w:rsid w:val="00D41DCA"/>
    <w:pPr>
      <w:spacing w:before="100" w:beforeAutospacing="1" w:after="100" w:afterAutospacing="1"/>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2732">
      <w:bodyDiv w:val="1"/>
      <w:marLeft w:val="0"/>
      <w:marRight w:val="0"/>
      <w:marTop w:val="0"/>
      <w:marBottom w:val="0"/>
      <w:divBdr>
        <w:top w:val="none" w:sz="0" w:space="0" w:color="auto"/>
        <w:left w:val="none" w:sz="0" w:space="0" w:color="auto"/>
        <w:bottom w:val="none" w:sz="0" w:space="0" w:color="auto"/>
        <w:right w:val="none" w:sz="0" w:space="0" w:color="auto"/>
      </w:divBdr>
    </w:div>
    <w:div w:id="268779969">
      <w:bodyDiv w:val="1"/>
      <w:marLeft w:val="0"/>
      <w:marRight w:val="0"/>
      <w:marTop w:val="0"/>
      <w:marBottom w:val="0"/>
      <w:divBdr>
        <w:top w:val="none" w:sz="0" w:space="0" w:color="auto"/>
        <w:left w:val="none" w:sz="0" w:space="0" w:color="auto"/>
        <w:bottom w:val="none" w:sz="0" w:space="0" w:color="auto"/>
        <w:right w:val="none" w:sz="0" w:space="0" w:color="auto"/>
      </w:divBdr>
      <w:divsChild>
        <w:div w:id="1689522590">
          <w:marLeft w:val="0"/>
          <w:marRight w:val="0"/>
          <w:marTop w:val="0"/>
          <w:marBottom w:val="0"/>
          <w:divBdr>
            <w:top w:val="none" w:sz="0" w:space="0" w:color="auto"/>
            <w:left w:val="none" w:sz="0" w:space="0" w:color="auto"/>
            <w:bottom w:val="none" w:sz="0" w:space="0" w:color="auto"/>
            <w:right w:val="none" w:sz="0" w:space="0" w:color="auto"/>
          </w:divBdr>
        </w:div>
        <w:div w:id="1713309273">
          <w:marLeft w:val="0"/>
          <w:marRight w:val="0"/>
          <w:marTop w:val="0"/>
          <w:marBottom w:val="0"/>
          <w:divBdr>
            <w:top w:val="none" w:sz="0" w:space="0" w:color="auto"/>
            <w:left w:val="none" w:sz="0" w:space="0" w:color="auto"/>
            <w:bottom w:val="none" w:sz="0" w:space="0" w:color="auto"/>
            <w:right w:val="none" w:sz="0" w:space="0" w:color="auto"/>
          </w:divBdr>
        </w:div>
        <w:div w:id="460465739">
          <w:marLeft w:val="0"/>
          <w:marRight w:val="0"/>
          <w:marTop w:val="0"/>
          <w:marBottom w:val="0"/>
          <w:divBdr>
            <w:top w:val="none" w:sz="0" w:space="0" w:color="auto"/>
            <w:left w:val="none" w:sz="0" w:space="0" w:color="auto"/>
            <w:bottom w:val="none" w:sz="0" w:space="0" w:color="auto"/>
            <w:right w:val="none" w:sz="0" w:space="0" w:color="auto"/>
          </w:divBdr>
        </w:div>
      </w:divsChild>
    </w:div>
    <w:div w:id="606621895">
      <w:bodyDiv w:val="1"/>
      <w:marLeft w:val="0"/>
      <w:marRight w:val="0"/>
      <w:marTop w:val="0"/>
      <w:marBottom w:val="0"/>
      <w:divBdr>
        <w:top w:val="none" w:sz="0" w:space="0" w:color="auto"/>
        <w:left w:val="none" w:sz="0" w:space="0" w:color="auto"/>
        <w:bottom w:val="none" w:sz="0" w:space="0" w:color="auto"/>
        <w:right w:val="none" w:sz="0" w:space="0" w:color="auto"/>
      </w:divBdr>
    </w:div>
    <w:div w:id="784157544">
      <w:bodyDiv w:val="1"/>
      <w:marLeft w:val="0"/>
      <w:marRight w:val="0"/>
      <w:marTop w:val="0"/>
      <w:marBottom w:val="0"/>
      <w:divBdr>
        <w:top w:val="none" w:sz="0" w:space="0" w:color="auto"/>
        <w:left w:val="none" w:sz="0" w:space="0" w:color="auto"/>
        <w:bottom w:val="none" w:sz="0" w:space="0" w:color="auto"/>
        <w:right w:val="none" w:sz="0" w:space="0" w:color="auto"/>
      </w:divBdr>
    </w:div>
    <w:div w:id="983120106">
      <w:bodyDiv w:val="1"/>
      <w:marLeft w:val="0"/>
      <w:marRight w:val="0"/>
      <w:marTop w:val="0"/>
      <w:marBottom w:val="0"/>
      <w:divBdr>
        <w:top w:val="none" w:sz="0" w:space="0" w:color="auto"/>
        <w:left w:val="none" w:sz="0" w:space="0" w:color="auto"/>
        <w:bottom w:val="none" w:sz="0" w:space="0" w:color="auto"/>
        <w:right w:val="none" w:sz="0" w:space="0" w:color="auto"/>
      </w:divBdr>
    </w:div>
    <w:div w:id="1463306975">
      <w:bodyDiv w:val="1"/>
      <w:marLeft w:val="0"/>
      <w:marRight w:val="0"/>
      <w:marTop w:val="0"/>
      <w:marBottom w:val="0"/>
      <w:divBdr>
        <w:top w:val="none" w:sz="0" w:space="0" w:color="auto"/>
        <w:left w:val="none" w:sz="0" w:space="0" w:color="auto"/>
        <w:bottom w:val="none" w:sz="0" w:space="0" w:color="auto"/>
        <w:right w:val="none" w:sz="0" w:space="0" w:color="auto"/>
      </w:divBdr>
    </w:div>
    <w:div w:id="1472478848">
      <w:bodyDiv w:val="1"/>
      <w:marLeft w:val="0"/>
      <w:marRight w:val="0"/>
      <w:marTop w:val="0"/>
      <w:marBottom w:val="0"/>
      <w:divBdr>
        <w:top w:val="none" w:sz="0" w:space="0" w:color="auto"/>
        <w:left w:val="none" w:sz="0" w:space="0" w:color="auto"/>
        <w:bottom w:val="none" w:sz="0" w:space="0" w:color="auto"/>
        <w:right w:val="none" w:sz="0" w:space="0" w:color="auto"/>
      </w:divBdr>
    </w:div>
    <w:div w:id="173146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2094254338,,552704106"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teams.microsoft.com/l/meetup-join/19%3ameeting_MmY5NTQxMDItMmMzOS00YmJlLTkwMjItYWJlZjM4MTJmMjA0%40thread.v2/0?context=%7b%22Tid%22%3a%2243d8f586-c7ec-4242-aade-55d14be25093%22%2c%22Oid%22%3a%226de6492e-6e83-47f3-95d3-916559a96c2f%22%7d" TargetMode="External"/><Relationship Id="rId12" Type="http://schemas.openxmlformats.org/officeDocument/2006/relationships/hyperlink" Target="https://teams.microsoft.com/meetingOptions/?organizerId=6de6492e-6e83-47f3-95d3-916559a96c2f&amp;tenantId=43d8f586-c7ec-4242-aade-55d14be25093&amp;threadId=19_meeting_MmY5NTQxMDItMmMzOS00YmJlLTkwMjItYWJlZjM4MTJmMjA0@thread.v2&amp;messageId=0&amp;language=en-U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ka.ms/JoinTeamsMeet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ysettings.lync.com/pstnconferencing" TargetMode="External"/><Relationship Id="rId4" Type="http://schemas.openxmlformats.org/officeDocument/2006/relationships/webSettings" Target="webSettings.xml"/><Relationship Id="rId9" Type="http://schemas.openxmlformats.org/officeDocument/2006/relationships/hyperlink" Target="https://dialin.teams.microsoft.com/8add837e-550c-4535-b248-fc6af30ebd74?id=55270410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jvswqp.org" TargetMode="External"/><Relationship Id="rId1" Type="http://schemas.openxmlformats.org/officeDocument/2006/relationships/hyperlink" Target="http://www.sjvswq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Sign-Up Sheet</vt:lpstr>
    </vt:vector>
  </TitlesOfParts>
  <Company>City of Manteca</Company>
  <LinksUpToDate>false</LinksUpToDate>
  <CharactersWithSpaces>3230</CharactersWithSpaces>
  <SharedDoc>false</SharedDoc>
  <HLinks>
    <vt:vector size="6" baseType="variant">
      <vt:variant>
        <vt:i4>2162788</vt:i4>
      </vt:variant>
      <vt:variant>
        <vt:i4>0</vt:i4>
      </vt:variant>
      <vt:variant>
        <vt:i4>0</vt:i4>
      </vt:variant>
      <vt:variant>
        <vt:i4>5</vt:i4>
      </vt:variant>
      <vt:variant>
        <vt:lpwstr>http://www.sjvswqp.org/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Sign-Up Sheet</dc:title>
  <dc:creator>Koo-Sun Kim;PE;QSD</dc:creator>
  <cp:lastModifiedBy>Kathryn Reyes</cp:lastModifiedBy>
  <cp:revision>3</cp:revision>
  <cp:lastPrinted>2021-06-23T16:00:00Z</cp:lastPrinted>
  <dcterms:created xsi:type="dcterms:W3CDTF">2021-06-24T17:57:00Z</dcterms:created>
  <dcterms:modified xsi:type="dcterms:W3CDTF">2021-06-24T18:03:00Z</dcterms:modified>
</cp:coreProperties>
</file>