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6C1" w:rsidRDefault="008636C1" w:rsidP="00967A29">
      <w:pPr>
        <w:ind w:left="3510" w:hanging="270"/>
        <w:rPr>
          <w:rFonts w:ascii="Verdana" w:hAnsi="Verdana"/>
          <w:color w:val="000000"/>
          <w:sz w:val="18"/>
          <w:szCs w:val="18"/>
          <w:lang w:val="en-US"/>
        </w:rPr>
      </w:pPr>
      <w:r w:rsidRPr="008636C1">
        <w:rPr>
          <w:rFonts w:ascii="Verdana" w:hAnsi="Verdana"/>
          <w:color w:val="000000"/>
          <w:sz w:val="18"/>
          <w:szCs w:val="18"/>
          <w:lang w:val="en-US"/>
        </w:rPr>
        <w:t>Conference Ca</w:t>
      </w:r>
      <w:r>
        <w:rPr>
          <w:rFonts w:ascii="Verdana" w:hAnsi="Verdana"/>
          <w:color w:val="000000"/>
          <w:sz w:val="18"/>
          <w:szCs w:val="18"/>
          <w:lang w:val="en-US"/>
        </w:rPr>
        <w:t xml:space="preserve">ll </w:t>
      </w:r>
      <w:r w:rsidR="00967A29">
        <w:rPr>
          <w:rFonts w:ascii="Verdana" w:hAnsi="Verdana"/>
          <w:color w:val="000000"/>
          <w:sz w:val="18"/>
          <w:szCs w:val="18"/>
          <w:lang w:val="en-US"/>
        </w:rPr>
        <w:t>–No Phone for this meeting</w:t>
      </w:r>
    </w:p>
    <w:p w:rsidR="008636C1" w:rsidRDefault="008636C1" w:rsidP="008636C1">
      <w:pPr>
        <w:jc w:val="center"/>
        <w:rPr>
          <w:sz w:val="24"/>
          <w:szCs w:val="24"/>
          <w:lang w:val="en-US"/>
        </w:rPr>
      </w:pPr>
      <w:r w:rsidRPr="008636C1">
        <w:rPr>
          <w:sz w:val="24"/>
          <w:szCs w:val="24"/>
          <w:lang w:val="en-US"/>
        </w:rPr>
        <w:t> </w:t>
      </w:r>
    </w:p>
    <w:p w:rsidR="00967A29" w:rsidRDefault="00967A29" w:rsidP="008636C1">
      <w:pPr>
        <w:jc w:val="center"/>
        <w:rPr>
          <w:rFonts w:ascii="Calibri" w:hAnsi="Calibri" w:cs="Calibri"/>
          <w:sz w:val="22"/>
          <w:szCs w:val="22"/>
        </w:rPr>
      </w:pPr>
    </w:p>
    <w:p w:rsidR="00967A29" w:rsidRDefault="00967A29" w:rsidP="008636C1">
      <w:pPr>
        <w:jc w:val="center"/>
        <w:rPr>
          <w:rFonts w:ascii="Calibri" w:hAnsi="Calibri" w:cs="Calibri"/>
          <w:sz w:val="22"/>
          <w:szCs w:val="22"/>
        </w:rPr>
      </w:pPr>
    </w:p>
    <w:p w:rsidR="0099530B" w:rsidRDefault="0099530B" w:rsidP="0099530B">
      <w:pPr>
        <w:numPr>
          <w:ilvl w:val="0"/>
          <w:numId w:val="1"/>
        </w:numPr>
        <w:tabs>
          <w:tab w:val="clear" w:pos="720"/>
          <w:tab w:val="num" w:pos="360"/>
        </w:tabs>
        <w:ind w:left="360"/>
        <w:rPr>
          <w:rFonts w:ascii="Calibri" w:hAnsi="Calibri" w:cs="Calibri"/>
          <w:b/>
          <w:sz w:val="22"/>
          <w:szCs w:val="22"/>
        </w:rPr>
      </w:pPr>
      <w:r w:rsidRPr="0099530B">
        <w:rPr>
          <w:rFonts w:ascii="Calibri" w:hAnsi="Calibri" w:cs="Calibri"/>
          <w:b/>
          <w:sz w:val="22"/>
          <w:szCs w:val="22"/>
        </w:rPr>
        <w:t>Welcome / Introductions:</w:t>
      </w:r>
    </w:p>
    <w:p w:rsidR="00967A29" w:rsidRDefault="00967A29" w:rsidP="00E75381">
      <w:pPr>
        <w:ind w:left="360"/>
        <w:rPr>
          <w:rFonts w:ascii="Calibri" w:hAnsi="Calibri" w:cs="Calibri"/>
          <w:b/>
          <w:sz w:val="22"/>
          <w:szCs w:val="22"/>
        </w:rPr>
      </w:pPr>
    </w:p>
    <w:p w:rsidR="00C43FCA" w:rsidRDefault="00C43FCA" w:rsidP="00E75381">
      <w:pPr>
        <w:ind w:left="360"/>
        <w:rPr>
          <w:rFonts w:ascii="Calibri" w:hAnsi="Calibri" w:cs="Calibri"/>
          <w:b/>
          <w:sz w:val="22"/>
          <w:szCs w:val="22"/>
        </w:rPr>
      </w:pPr>
    </w:p>
    <w:p w:rsidR="00E75381" w:rsidRPr="0099530B" w:rsidRDefault="00E75381" w:rsidP="0099530B">
      <w:pPr>
        <w:numPr>
          <w:ilvl w:val="0"/>
          <w:numId w:val="1"/>
        </w:numPr>
        <w:tabs>
          <w:tab w:val="clear" w:pos="720"/>
          <w:tab w:val="num" w:pos="360"/>
        </w:tabs>
        <w:ind w:left="360"/>
        <w:rPr>
          <w:rFonts w:ascii="Calibri" w:hAnsi="Calibri" w:cs="Calibri"/>
          <w:b/>
          <w:sz w:val="22"/>
          <w:szCs w:val="22"/>
        </w:rPr>
      </w:pPr>
      <w:r>
        <w:rPr>
          <w:rFonts w:ascii="Calibri" w:hAnsi="Calibri" w:cs="Calibri"/>
          <w:b/>
          <w:sz w:val="22"/>
          <w:szCs w:val="22"/>
        </w:rPr>
        <w:t>Approve Minutes</w:t>
      </w:r>
    </w:p>
    <w:p w:rsidR="00967A29" w:rsidRDefault="00967A29" w:rsidP="00C2406F">
      <w:pPr>
        <w:jc w:val="right"/>
        <w:rPr>
          <w:rFonts w:ascii="Calibri" w:hAnsi="Calibri" w:cs="Calibri"/>
          <w:b/>
          <w:sz w:val="22"/>
          <w:szCs w:val="22"/>
        </w:rPr>
      </w:pPr>
    </w:p>
    <w:p w:rsidR="00C43FCA" w:rsidRPr="0099530B" w:rsidRDefault="00C43FCA" w:rsidP="00C2406F">
      <w:pPr>
        <w:jc w:val="right"/>
        <w:rPr>
          <w:rFonts w:ascii="Calibri" w:hAnsi="Calibri" w:cs="Calibri"/>
          <w:b/>
          <w:sz w:val="22"/>
          <w:szCs w:val="22"/>
        </w:rPr>
      </w:pPr>
    </w:p>
    <w:p w:rsidR="00E56097" w:rsidRDefault="00E75381" w:rsidP="0099530B">
      <w:pPr>
        <w:numPr>
          <w:ilvl w:val="0"/>
          <w:numId w:val="1"/>
        </w:numPr>
        <w:tabs>
          <w:tab w:val="clear" w:pos="720"/>
          <w:tab w:val="num" w:pos="360"/>
        </w:tabs>
        <w:ind w:left="360"/>
        <w:rPr>
          <w:rFonts w:ascii="Calibri" w:hAnsi="Calibri" w:cs="Calibri"/>
          <w:b/>
          <w:sz w:val="22"/>
          <w:szCs w:val="22"/>
        </w:rPr>
      </w:pPr>
      <w:r>
        <w:rPr>
          <w:rFonts w:ascii="Calibri" w:hAnsi="Calibri" w:cs="Calibri"/>
          <w:b/>
          <w:sz w:val="22"/>
          <w:szCs w:val="22"/>
        </w:rPr>
        <w:t>Comcast Advertising Presentation by Steve Ramirez</w:t>
      </w:r>
    </w:p>
    <w:p w:rsidR="00E75381" w:rsidRDefault="00E75381" w:rsidP="00E75381">
      <w:pPr>
        <w:pStyle w:val="ListParagraph"/>
        <w:rPr>
          <w:rFonts w:cs="Calibri"/>
          <w:b/>
        </w:rPr>
      </w:pPr>
    </w:p>
    <w:p w:rsidR="00E75381" w:rsidRDefault="00E75381" w:rsidP="00E75381">
      <w:pPr>
        <w:ind w:left="360"/>
        <w:rPr>
          <w:rFonts w:ascii="Calibri" w:hAnsi="Calibri" w:cs="Calibri"/>
          <w:sz w:val="22"/>
          <w:szCs w:val="22"/>
        </w:rPr>
      </w:pPr>
      <w:r>
        <w:rPr>
          <w:rFonts w:ascii="Calibri" w:hAnsi="Calibri" w:cs="Calibri"/>
          <w:sz w:val="22"/>
          <w:szCs w:val="22"/>
        </w:rPr>
        <w:t>Steve will present regarding spot light time on TV</w:t>
      </w:r>
    </w:p>
    <w:p w:rsidR="00E75381" w:rsidRPr="00E75381" w:rsidRDefault="00E75381" w:rsidP="00E75381">
      <w:pPr>
        <w:ind w:left="360"/>
        <w:rPr>
          <w:rFonts w:ascii="Calibri" w:hAnsi="Calibri" w:cs="Calibri"/>
          <w:sz w:val="22"/>
          <w:szCs w:val="22"/>
        </w:rPr>
      </w:pPr>
      <w:r>
        <w:rPr>
          <w:rFonts w:ascii="Calibri" w:hAnsi="Calibri" w:cs="Calibri"/>
          <w:sz w:val="22"/>
          <w:szCs w:val="22"/>
        </w:rPr>
        <w:t xml:space="preserve">Contact: </w:t>
      </w:r>
      <w:hyperlink r:id="rId7" w:history="1">
        <w:r>
          <w:rPr>
            <w:rStyle w:val="Hyperlink"/>
          </w:rPr>
          <w:t>Steve_Ramirez@comcast.com</w:t>
        </w:r>
      </w:hyperlink>
    </w:p>
    <w:p w:rsidR="00E56097" w:rsidRDefault="00E56097" w:rsidP="00E56097">
      <w:pPr>
        <w:rPr>
          <w:rFonts w:ascii="Calibri" w:hAnsi="Calibri" w:cs="Calibri"/>
          <w:b/>
          <w:sz w:val="22"/>
          <w:szCs w:val="22"/>
        </w:rPr>
      </w:pPr>
    </w:p>
    <w:p w:rsidR="00C64970" w:rsidRDefault="00085704" w:rsidP="00967A29">
      <w:pPr>
        <w:ind w:left="360"/>
        <w:rPr>
          <w:rFonts w:ascii="Calibri" w:hAnsi="Calibri" w:cs="Calibri"/>
          <w:sz w:val="22"/>
          <w:szCs w:val="22"/>
        </w:rPr>
      </w:pPr>
      <w:r>
        <w:rPr>
          <w:rFonts w:ascii="Calibri" w:hAnsi="Calibri" w:cs="Calibri"/>
          <w:sz w:val="22"/>
          <w:szCs w:val="22"/>
        </w:rPr>
        <w:t>Video advertising can be compelling and memorable</w:t>
      </w:r>
      <w:r w:rsidR="00C64970">
        <w:rPr>
          <w:rFonts w:ascii="Calibri" w:hAnsi="Calibri" w:cs="Calibri"/>
          <w:sz w:val="22"/>
          <w:szCs w:val="22"/>
        </w:rPr>
        <w:t>, to reach people on deeper level.</w:t>
      </w:r>
    </w:p>
    <w:p w:rsidR="00E75381" w:rsidRDefault="00C64970" w:rsidP="00967A29">
      <w:pPr>
        <w:ind w:left="360"/>
        <w:rPr>
          <w:rFonts w:ascii="Calibri" w:hAnsi="Calibri" w:cs="Calibri"/>
          <w:sz w:val="22"/>
          <w:szCs w:val="22"/>
        </w:rPr>
      </w:pPr>
      <w:r>
        <w:rPr>
          <w:rFonts w:ascii="Calibri" w:hAnsi="Calibri" w:cs="Calibri"/>
          <w:sz w:val="22"/>
          <w:szCs w:val="22"/>
        </w:rPr>
        <w:t>Comcast does target Audience Planning.  In our Stormwater case, we would try to reach people/networks that care about the environment.  The more networks we are on, the larger the audience.  Studies show that 80% of the population is still paying for live TV</w:t>
      </w:r>
      <w:r w:rsidR="00085704">
        <w:rPr>
          <w:rFonts w:ascii="Calibri" w:hAnsi="Calibri" w:cs="Calibri"/>
          <w:sz w:val="22"/>
          <w:szCs w:val="22"/>
        </w:rPr>
        <w:t xml:space="preserve">. </w:t>
      </w:r>
      <w:r>
        <w:rPr>
          <w:rFonts w:ascii="Calibri" w:hAnsi="Calibri" w:cs="Calibri"/>
          <w:sz w:val="22"/>
          <w:szCs w:val="22"/>
        </w:rPr>
        <w:t xml:space="preserve"> Comcast</w:t>
      </w:r>
      <w:r w:rsidR="00085704">
        <w:rPr>
          <w:rFonts w:ascii="Calibri" w:hAnsi="Calibri" w:cs="Calibri"/>
          <w:sz w:val="22"/>
          <w:szCs w:val="22"/>
        </w:rPr>
        <w:t xml:space="preserve"> offer</w:t>
      </w:r>
      <w:r>
        <w:rPr>
          <w:rFonts w:ascii="Calibri" w:hAnsi="Calibri" w:cs="Calibri"/>
          <w:sz w:val="22"/>
          <w:szCs w:val="22"/>
        </w:rPr>
        <w:t>s</w:t>
      </w:r>
      <w:r w:rsidR="00085704">
        <w:rPr>
          <w:rFonts w:ascii="Calibri" w:hAnsi="Calibri" w:cs="Calibri"/>
          <w:sz w:val="22"/>
          <w:szCs w:val="22"/>
        </w:rPr>
        <w:t xml:space="preserve"> fraud audit</w:t>
      </w:r>
      <w:r>
        <w:rPr>
          <w:rFonts w:ascii="Calibri" w:hAnsi="Calibri" w:cs="Calibri"/>
          <w:sz w:val="22"/>
          <w:szCs w:val="22"/>
        </w:rPr>
        <w:t>s for your advertisement</w:t>
      </w:r>
      <w:r w:rsidR="00085704">
        <w:rPr>
          <w:rFonts w:ascii="Calibri" w:hAnsi="Calibri" w:cs="Calibri"/>
          <w:sz w:val="22"/>
          <w:szCs w:val="22"/>
        </w:rPr>
        <w:t xml:space="preserve">, and </w:t>
      </w:r>
      <w:r w:rsidR="006230B5">
        <w:rPr>
          <w:rFonts w:ascii="Calibri" w:hAnsi="Calibri" w:cs="Calibri"/>
          <w:sz w:val="22"/>
          <w:szCs w:val="22"/>
        </w:rPr>
        <w:t xml:space="preserve">your advertisements will be associated with </w:t>
      </w:r>
      <w:r w:rsidR="00085704">
        <w:rPr>
          <w:rFonts w:ascii="Calibri" w:hAnsi="Calibri" w:cs="Calibri"/>
          <w:sz w:val="22"/>
          <w:szCs w:val="22"/>
        </w:rPr>
        <w:t>professional</w:t>
      </w:r>
      <w:r>
        <w:rPr>
          <w:rFonts w:ascii="Calibri" w:hAnsi="Calibri" w:cs="Calibri"/>
          <w:sz w:val="22"/>
          <w:szCs w:val="22"/>
        </w:rPr>
        <w:t xml:space="preserve"> content videos, i.e. your ad will not play during a make-up tutorial video.  Prices are based by areas that are separated out essentially by City, or you can pay for the ad to air in the entire region (Northern California).</w:t>
      </w:r>
    </w:p>
    <w:p w:rsidR="00C64970" w:rsidRDefault="00C64970" w:rsidP="00967A29">
      <w:pPr>
        <w:ind w:left="360"/>
        <w:rPr>
          <w:rFonts w:ascii="Calibri" w:hAnsi="Calibri" w:cs="Calibri"/>
          <w:sz w:val="22"/>
          <w:szCs w:val="22"/>
        </w:rPr>
      </w:pPr>
    </w:p>
    <w:p w:rsidR="00C64970" w:rsidRDefault="00C64970" w:rsidP="00967A29">
      <w:pPr>
        <w:ind w:left="360"/>
        <w:rPr>
          <w:rFonts w:ascii="Calibri" w:hAnsi="Calibri" w:cs="Calibri"/>
          <w:b/>
          <w:sz w:val="22"/>
          <w:szCs w:val="22"/>
        </w:rPr>
      </w:pPr>
      <w:r>
        <w:rPr>
          <w:rFonts w:ascii="Calibri" w:hAnsi="Calibri" w:cs="Calibri"/>
          <w:sz w:val="22"/>
          <w:szCs w:val="22"/>
        </w:rPr>
        <w:t xml:space="preserve">There appeared to be interest in the Comcast advertising.  The most cost beneficial approach would be to do a region advertisement, and try to get Sacramento, West Sacramento, Yolo County, etc. on board to share the cost.  Steve Ramierez said he would work on outreaching to those cities and counties to see if he could </w:t>
      </w:r>
      <w:r w:rsidR="00574E68">
        <w:rPr>
          <w:rFonts w:ascii="Calibri" w:hAnsi="Calibri" w:cs="Calibri"/>
          <w:sz w:val="22"/>
          <w:szCs w:val="22"/>
        </w:rPr>
        <w:t xml:space="preserve">do a presentation in </w:t>
      </w:r>
      <w:r>
        <w:rPr>
          <w:rFonts w:ascii="Calibri" w:hAnsi="Calibri" w:cs="Calibri"/>
          <w:sz w:val="22"/>
          <w:szCs w:val="22"/>
        </w:rPr>
        <w:t>their stormwater meetings.</w:t>
      </w:r>
      <w:r w:rsidR="00B77695">
        <w:rPr>
          <w:rFonts w:ascii="Calibri" w:hAnsi="Calibri" w:cs="Calibri"/>
          <w:sz w:val="22"/>
          <w:szCs w:val="22"/>
        </w:rPr>
        <w:t xml:space="preserve"> </w:t>
      </w:r>
    </w:p>
    <w:p w:rsidR="00E75381" w:rsidRDefault="00E75381" w:rsidP="00E56097">
      <w:pPr>
        <w:rPr>
          <w:rFonts w:ascii="Calibri" w:hAnsi="Calibri" w:cs="Calibri"/>
          <w:b/>
          <w:sz w:val="22"/>
          <w:szCs w:val="22"/>
        </w:rPr>
      </w:pPr>
    </w:p>
    <w:p w:rsidR="00E56097" w:rsidRDefault="00E56097" w:rsidP="00E56097">
      <w:pPr>
        <w:rPr>
          <w:rFonts w:ascii="Calibri" w:hAnsi="Calibri" w:cs="Calibri"/>
          <w:b/>
          <w:sz w:val="22"/>
          <w:szCs w:val="22"/>
        </w:rPr>
      </w:pPr>
    </w:p>
    <w:p w:rsidR="0099530B" w:rsidRDefault="0099530B" w:rsidP="0099530B">
      <w:pPr>
        <w:numPr>
          <w:ilvl w:val="0"/>
          <w:numId w:val="1"/>
        </w:numPr>
        <w:tabs>
          <w:tab w:val="clear" w:pos="720"/>
          <w:tab w:val="num" w:pos="360"/>
        </w:tabs>
        <w:ind w:left="360"/>
        <w:rPr>
          <w:rFonts w:ascii="Calibri" w:hAnsi="Calibri" w:cs="Calibri"/>
          <w:b/>
          <w:sz w:val="22"/>
          <w:szCs w:val="22"/>
        </w:rPr>
      </w:pPr>
      <w:r w:rsidRPr="0099530B">
        <w:rPr>
          <w:rFonts w:ascii="Calibri" w:hAnsi="Calibri" w:cs="Calibri"/>
          <w:b/>
          <w:sz w:val="22"/>
          <w:szCs w:val="22"/>
        </w:rPr>
        <w:t xml:space="preserve">NPDES Phase II </w:t>
      </w:r>
      <w:r w:rsidR="00A06EE5">
        <w:rPr>
          <w:rFonts w:ascii="Calibri" w:hAnsi="Calibri" w:cs="Calibri"/>
          <w:b/>
          <w:sz w:val="22"/>
          <w:szCs w:val="22"/>
        </w:rPr>
        <w:t>Permit</w:t>
      </w:r>
      <w:r w:rsidR="0085049E">
        <w:rPr>
          <w:rFonts w:ascii="Calibri" w:hAnsi="Calibri" w:cs="Calibri"/>
          <w:b/>
          <w:sz w:val="22"/>
          <w:szCs w:val="22"/>
        </w:rPr>
        <w:t xml:space="preserve"> Update</w:t>
      </w:r>
    </w:p>
    <w:p w:rsidR="00C43FCA" w:rsidRDefault="00C43FCA" w:rsidP="0085049E">
      <w:pPr>
        <w:rPr>
          <w:rFonts w:ascii="Calibri" w:hAnsi="Calibri" w:cs="Calibri"/>
          <w:sz w:val="22"/>
          <w:szCs w:val="22"/>
        </w:rPr>
      </w:pPr>
    </w:p>
    <w:p w:rsidR="0085049E" w:rsidRDefault="00CB5664" w:rsidP="0085049E">
      <w:pPr>
        <w:numPr>
          <w:ilvl w:val="0"/>
          <w:numId w:val="3"/>
        </w:numPr>
        <w:rPr>
          <w:rFonts w:ascii="Calibri" w:hAnsi="Calibri" w:cs="Calibri"/>
          <w:sz w:val="22"/>
          <w:szCs w:val="22"/>
        </w:rPr>
      </w:pPr>
      <w:r>
        <w:rPr>
          <w:rFonts w:ascii="Calibri" w:hAnsi="Calibri" w:cs="Calibri"/>
          <w:sz w:val="22"/>
          <w:szCs w:val="22"/>
        </w:rPr>
        <w:t xml:space="preserve">Proposed Trash Policy </w:t>
      </w:r>
      <w:r w:rsidR="00E5482A">
        <w:rPr>
          <w:rFonts w:ascii="Calibri" w:hAnsi="Calibri" w:cs="Calibri"/>
          <w:sz w:val="22"/>
          <w:szCs w:val="22"/>
        </w:rPr>
        <w:t>–</w:t>
      </w:r>
      <w:r>
        <w:rPr>
          <w:rFonts w:ascii="Calibri" w:hAnsi="Calibri" w:cs="Calibri"/>
          <w:sz w:val="22"/>
          <w:szCs w:val="22"/>
        </w:rPr>
        <w:t xml:space="preserve"> </w:t>
      </w:r>
      <w:r w:rsidR="00553A61">
        <w:rPr>
          <w:rFonts w:ascii="Calibri" w:hAnsi="Calibri" w:cs="Calibri"/>
          <w:sz w:val="22"/>
          <w:szCs w:val="22"/>
        </w:rPr>
        <w:t>None</w:t>
      </w:r>
    </w:p>
    <w:p w:rsidR="00C43FCA" w:rsidRDefault="00C43FCA" w:rsidP="00146367">
      <w:pPr>
        <w:ind w:left="720"/>
        <w:rPr>
          <w:rFonts w:ascii="Calibri" w:hAnsi="Calibri" w:cs="Calibri"/>
          <w:sz w:val="22"/>
          <w:szCs w:val="22"/>
        </w:rPr>
      </w:pPr>
    </w:p>
    <w:p w:rsidR="00146367" w:rsidRDefault="00C64970" w:rsidP="0085049E">
      <w:pPr>
        <w:numPr>
          <w:ilvl w:val="0"/>
          <w:numId w:val="3"/>
        </w:numPr>
        <w:rPr>
          <w:rFonts w:ascii="Calibri" w:hAnsi="Calibri" w:cs="Calibri"/>
          <w:sz w:val="22"/>
          <w:szCs w:val="22"/>
        </w:rPr>
      </w:pPr>
      <w:r>
        <w:rPr>
          <w:rFonts w:ascii="Calibri" w:hAnsi="Calibri" w:cs="Calibri"/>
          <w:sz w:val="22"/>
          <w:szCs w:val="22"/>
        </w:rPr>
        <w:t xml:space="preserve">Delta RMP Updates- </w:t>
      </w:r>
    </w:p>
    <w:p w:rsidR="00C64970" w:rsidRDefault="00C64970" w:rsidP="00967A29">
      <w:pPr>
        <w:pStyle w:val="ListParagraph"/>
        <w:numPr>
          <w:ilvl w:val="0"/>
          <w:numId w:val="10"/>
        </w:numPr>
        <w:ind w:left="1080"/>
        <w:rPr>
          <w:rFonts w:cs="Calibri"/>
        </w:rPr>
      </w:pPr>
      <w:r w:rsidRPr="00553A61">
        <w:rPr>
          <w:rFonts w:cs="Calibri"/>
        </w:rPr>
        <w:t>Price</w:t>
      </w:r>
      <w:r w:rsidR="00B77695" w:rsidRPr="00553A61">
        <w:rPr>
          <w:rFonts w:cs="Calibri"/>
        </w:rPr>
        <w:t>s for the Delta RMP are increasing by 3% this coming year, and will remain locked in at that price for the next 3 years.</w:t>
      </w:r>
      <w:r w:rsidR="00E97FD8">
        <w:rPr>
          <w:rFonts w:cs="Calibri"/>
        </w:rPr>
        <w:t xml:space="preserve"> </w:t>
      </w:r>
      <w:r w:rsidR="00574E68">
        <w:rPr>
          <w:rFonts w:cs="Calibri"/>
        </w:rPr>
        <w:t>After the 3 years is over, they may choose to do another price increase.</w:t>
      </w:r>
    </w:p>
    <w:p w:rsidR="00553A61" w:rsidRDefault="00553A61" w:rsidP="00967A29">
      <w:pPr>
        <w:pStyle w:val="ListParagraph"/>
        <w:numPr>
          <w:ilvl w:val="0"/>
          <w:numId w:val="10"/>
        </w:numPr>
        <w:ind w:left="1080"/>
        <w:rPr>
          <w:rFonts w:cs="Calibri"/>
        </w:rPr>
      </w:pPr>
      <w:r>
        <w:rPr>
          <w:rFonts w:cs="Calibri"/>
        </w:rPr>
        <w:t>Major Questions that are still un-answered are:  What will they do with the data?  Will new TMDLs be made?</w:t>
      </w:r>
    </w:p>
    <w:p w:rsidR="00553A61" w:rsidRDefault="00553A61" w:rsidP="00967A29">
      <w:pPr>
        <w:pStyle w:val="ListParagraph"/>
        <w:numPr>
          <w:ilvl w:val="0"/>
          <w:numId w:val="10"/>
        </w:numPr>
        <w:ind w:left="1080"/>
        <w:rPr>
          <w:rFonts w:cs="Calibri"/>
        </w:rPr>
      </w:pPr>
      <w:r>
        <w:rPr>
          <w:rFonts w:cs="Calibri"/>
        </w:rPr>
        <w:t>Delta methyl mercury study is coming</w:t>
      </w:r>
      <w:r w:rsidR="00E97FD8">
        <w:rPr>
          <w:rFonts w:cs="Calibri"/>
        </w:rPr>
        <w:t xml:space="preserve"> to an end. Price of Delta RMP will not decrease due to a study ending, because they will choose to start another study.</w:t>
      </w:r>
    </w:p>
    <w:p w:rsidR="00553A61" w:rsidRDefault="00574E68" w:rsidP="00967A29">
      <w:pPr>
        <w:pStyle w:val="ListParagraph"/>
        <w:numPr>
          <w:ilvl w:val="0"/>
          <w:numId w:val="10"/>
        </w:numPr>
        <w:ind w:left="1080"/>
        <w:rPr>
          <w:rFonts w:cs="Calibri"/>
        </w:rPr>
      </w:pPr>
      <w:r>
        <w:rPr>
          <w:rFonts w:cs="Calibri"/>
        </w:rPr>
        <w:t>Group is f</w:t>
      </w:r>
      <w:r w:rsidR="00553A61">
        <w:rPr>
          <w:rFonts w:cs="Calibri"/>
        </w:rPr>
        <w:t>ighting against additional pesticides added to list</w:t>
      </w:r>
    </w:p>
    <w:p w:rsidR="00553A61" w:rsidRDefault="00553A61" w:rsidP="00967A29">
      <w:pPr>
        <w:pStyle w:val="ListParagraph"/>
        <w:numPr>
          <w:ilvl w:val="0"/>
          <w:numId w:val="10"/>
        </w:numPr>
        <w:ind w:left="1080"/>
        <w:rPr>
          <w:rFonts w:cs="Calibri"/>
        </w:rPr>
      </w:pPr>
      <w:r>
        <w:rPr>
          <w:rFonts w:cs="Calibri"/>
        </w:rPr>
        <w:t>Constituents of Emerging Concerns will be added to Delta RMP</w:t>
      </w:r>
      <w:r w:rsidR="00E97FD8">
        <w:rPr>
          <w:rFonts w:cs="Calibri"/>
        </w:rPr>
        <w:t xml:space="preserve"> and will be funded by mostly enforcement money.</w:t>
      </w:r>
    </w:p>
    <w:p w:rsidR="00553A61" w:rsidRDefault="00553A61" w:rsidP="00967A29">
      <w:pPr>
        <w:pStyle w:val="ListParagraph"/>
        <w:numPr>
          <w:ilvl w:val="0"/>
          <w:numId w:val="10"/>
        </w:numPr>
        <w:ind w:left="1080"/>
        <w:rPr>
          <w:rFonts w:cs="Calibri"/>
        </w:rPr>
      </w:pPr>
      <w:r>
        <w:rPr>
          <w:rFonts w:cs="Calibri"/>
        </w:rPr>
        <w:lastRenderedPageBreak/>
        <w:t>Sampling procedures that need to be fixed/corrected</w:t>
      </w:r>
    </w:p>
    <w:p w:rsidR="00553A61" w:rsidRDefault="00553A61" w:rsidP="00967A29">
      <w:pPr>
        <w:pStyle w:val="ListParagraph"/>
        <w:numPr>
          <w:ilvl w:val="1"/>
          <w:numId w:val="10"/>
        </w:numPr>
        <w:ind w:left="1440"/>
        <w:rPr>
          <w:rFonts w:cs="Calibri"/>
        </w:rPr>
      </w:pPr>
      <w:r>
        <w:rPr>
          <w:rFonts w:cs="Calibri"/>
        </w:rPr>
        <w:t>Buckley Cove was the only hit, and also the only location that</w:t>
      </w:r>
      <w:r w:rsidR="00574E68">
        <w:rPr>
          <w:rFonts w:cs="Calibri"/>
        </w:rPr>
        <w:t xml:space="preserve"> takes</w:t>
      </w:r>
      <w:r>
        <w:rPr>
          <w:rFonts w:cs="Calibri"/>
        </w:rPr>
        <w:t xml:space="preserve"> samples from the shore line and not mid-stream</w:t>
      </w:r>
    </w:p>
    <w:p w:rsidR="00553A61" w:rsidRDefault="00553A61" w:rsidP="00967A29">
      <w:pPr>
        <w:pStyle w:val="ListParagraph"/>
        <w:numPr>
          <w:ilvl w:val="1"/>
          <w:numId w:val="10"/>
        </w:numPr>
        <w:ind w:left="1440"/>
        <w:rPr>
          <w:rFonts w:cs="Calibri"/>
        </w:rPr>
      </w:pPr>
      <w:r>
        <w:rPr>
          <w:rFonts w:cs="Calibri"/>
        </w:rPr>
        <w:t>Davis Lab held onto data for 6 months before handing off to Regional Board (per request from someone in SWAMP QAQC) and the samples had improper testing methods.  Now there is 6 months of bad data.</w:t>
      </w:r>
    </w:p>
    <w:p w:rsidR="00553A61" w:rsidRPr="00553A61" w:rsidRDefault="00553A61" w:rsidP="00553A61">
      <w:pPr>
        <w:rPr>
          <w:rFonts w:cs="Calibri"/>
        </w:rPr>
      </w:pPr>
    </w:p>
    <w:p w:rsidR="00553A61" w:rsidRDefault="00E97FD8" w:rsidP="00967A29">
      <w:pPr>
        <w:pStyle w:val="ListParagraph"/>
        <w:numPr>
          <w:ilvl w:val="0"/>
          <w:numId w:val="10"/>
        </w:numPr>
        <w:ind w:left="1080"/>
        <w:rPr>
          <w:rFonts w:cs="Calibri"/>
        </w:rPr>
      </w:pPr>
      <w:r>
        <w:rPr>
          <w:rFonts w:cs="Calibri"/>
        </w:rPr>
        <w:t>None of the sampling hits exceeded the values to issue a Toxicity Identification Evaluation (TIE), but the</w:t>
      </w:r>
      <w:r w:rsidR="00574E68">
        <w:rPr>
          <w:rFonts w:cs="Calibri"/>
        </w:rPr>
        <w:t xml:space="preserve"> Delta RMP</w:t>
      </w:r>
      <w:r>
        <w:rPr>
          <w:rFonts w:cs="Calibri"/>
        </w:rPr>
        <w:t xml:space="preserve"> want</w:t>
      </w:r>
      <w:r w:rsidR="00574E68">
        <w:rPr>
          <w:rFonts w:cs="Calibri"/>
        </w:rPr>
        <w:t>s</w:t>
      </w:r>
      <w:r>
        <w:rPr>
          <w:rFonts w:cs="Calibri"/>
        </w:rPr>
        <w:t xml:space="preserve"> to re-sample.</w:t>
      </w:r>
    </w:p>
    <w:p w:rsidR="00574E68" w:rsidRDefault="00574E68" w:rsidP="00967A29">
      <w:pPr>
        <w:pStyle w:val="ListParagraph"/>
        <w:numPr>
          <w:ilvl w:val="0"/>
          <w:numId w:val="10"/>
        </w:numPr>
        <w:ind w:left="1080"/>
        <w:rPr>
          <w:rFonts w:cs="Calibri"/>
        </w:rPr>
      </w:pPr>
      <w:r>
        <w:rPr>
          <w:rFonts w:cs="Calibri"/>
        </w:rPr>
        <w:t>Aquatic Science Center (ASC) is a governing body of the Delta RMP, and 1/3 of their budget is for testing pesticides that are not TMDLs.  The pesticides constituents increased from 71 to 83.</w:t>
      </w:r>
    </w:p>
    <w:p w:rsidR="00574E68" w:rsidRDefault="00574E68" w:rsidP="00967A29">
      <w:pPr>
        <w:pStyle w:val="ListParagraph"/>
        <w:numPr>
          <w:ilvl w:val="0"/>
          <w:numId w:val="10"/>
        </w:numPr>
        <w:ind w:left="1080"/>
        <w:rPr>
          <w:rFonts w:cs="Calibri"/>
        </w:rPr>
      </w:pPr>
      <w:r>
        <w:rPr>
          <w:rFonts w:cs="Calibri"/>
        </w:rPr>
        <w:t>San Joaquin County and Tracy pay Larry Walker &amp; Ass. to be representatives in advisory committee.</w:t>
      </w:r>
    </w:p>
    <w:p w:rsidR="00B11BFD" w:rsidRDefault="00085898" w:rsidP="00967A29">
      <w:pPr>
        <w:pStyle w:val="ListParagraph"/>
        <w:numPr>
          <w:ilvl w:val="0"/>
          <w:numId w:val="10"/>
        </w:numPr>
        <w:ind w:left="1080"/>
        <w:rPr>
          <w:rFonts w:cs="Calibri"/>
        </w:rPr>
      </w:pPr>
      <w:r>
        <w:rPr>
          <w:rFonts w:cs="Calibri"/>
        </w:rPr>
        <w:t xml:space="preserve">Delta RMP has received contribution payments in the past from Army Corp ($20k) and Caltrans ($50k), other Water suppliers ($200k) but these are not yearly contributions.  </w:t>
      </w:r>
    </w:p>
    <w:p w:rsidR="00085898" w:rsidRDefault="00085898" w:rsidP="00967A29">
      <w:pPr>
        <w:pStyle w:val="ListParagraph"/>
        <w:numPr>
          <w:ilvl w:val="0"/>
          <w:numId w:val="10"/>
        </w:numPr>
        <w:ind w:left="1080"/>
        <w:rPr>
          <w:rFonts w:cs="Calibri"/>
        </w:rPr>
      </w:pPr>
      <w:r>
        <w:rPr>
          <w:rFonts w:cs="Calibri"/>
        </w:rPr>
        <w:t>Others do not contribute financially but have voting rights</w:t>
      </w:r>
    </w:p>
    <w:p w:rsidR="00085898" w:rsidRDefault="00085898" w:rsidP="00967A29">
      <w:pPr>
        <w:pStyle w:val="ListParagraph"/>
        <w:numPr>
          <w:ilvl w:val="0"/>
          <w:numId w:val="10"/>
        </w:numPr>
        <w:ind w:left="1080"/>
        <w:rPr>
          <w:rFonts w:cs="Calibri"/>
        </w:rPr>
      </w:pPr>
      <w:r>
        <w:rPr>
          <w:rFonts w:cs="Calibri"/>
        </w:rPr>
        <w:t>Delta RMP has eliminated items such as printing to cut back on costs.</w:t>
      </w:r>
    </w:p>
    <w:p w:rsidR="00574E68" w:rsidRDefault="00574E68" w:rsidP="00967A29">
      <w:pPr>
        <w:pStyle w:val="ListParagraph"/>
        <w:ind w:left="1080"/>
        <w:rPr>
          <w:rFonts w:cs="Calibri"/>
        </w:rPr>
      </w:pPr>
    </w:p>
    <w:p w:rsidR="00C43FCA" w:rsidRDefault="00C43FCA" w:rsidP="00967A29">
      <w:pPr>
        <w:pStyle w:val="ListParagraph"/>
        <w:ind w:left="1080"/>
        <w:rPr>
          <w:rFonts w:cs="Calibri"/>
        </w:rPr>
      </w:pPr>
    </w:p>
    <w:p w:rsidR="00042F8B" w:rsidRPr="00967A29" w:rsidRDefault="00967A29" w:rsidP="00967A29">
      <w:pPr>
        <w:numPr>
          <w:ilvl w:val="0"/>
          <w:numId w:val="3"/>
        </w:numPr>
        <w:rPr>
          <w:rFonts w:ascii="Calibri" w:hAnsi="Calibri" w:cs="Calibri"/>
          <w:sz w:val="22"/>
          <w:szCs w:val="22"/>
        </w:rPr>
      </w:pPr>
      <w:r w:rsidRPr="00967A29">
        <w:rPr>
          <w:rFonts w:ascii="Calibri" w:hAnsi="Calibri" w:cs="Calibri"/>
          <w:sz w:val="22"/>
          <w:szCs w:val="22"/>
        </w:rPr>
        <w:t>Central Valley Salts Program:</w:t>
      </w:r>
    </w:p>
    <w:p w:rsidR="00B74FD4" w:rsidRDefault="00B74FD4" w:rsidP="00967A29">
      <w:pPr>
        <w:pStyle w:val="ListParagraph"/>
        <w:numPr>
          <w:ilvl w:val="1"/>
          <w:numId w:val="16"/>
        </w:numPr>
        <w:ind w:left="1080"/>
        <w:rPr>
          <w:rFonts w:cs="Calibri"/>
        </w:rPr>
      </w:pPr>
      <w:r>
        <w:rPr>
          <w:rFonts w:cs="Calibri"/>
        </w:rPr>
        <w:t>Organized by Debbie Webster.</w:t>
      </w:r>
    </w:p>
    <w:p w:rsidR="00967A29" w:rsidRDefault="00B74FD4" w:rsidP="00967A29">
      <w:pPr>
        <w:pStyle w:val="ListParagraph"/>
        <w:numPr>
          <w:ilvl w:val="1"/>
          <w:numId w:val="16"/>
        </w:numPr>
        <w:ind w:left="1080"/>
        <w:rPr>
          <w:rFonts w:cs="Calibri"/>
        </w:rPr>
      </w:pPr>
      <w:r>
        <w:rPr>
          <w:rFonts w:cs="Calibri"/>
        </w:rPr>
        <w:t>The program is c</w:t>
      </w:r>
      <w:r w:rsidR="00085898">
        <w:rPr>
          <w:rFonts w:cs="Calibri"/>
        </w:rPr>
        <w:t>urrently working on fees for agencies to contribute to the Prioritization and Optimization (P&amp;O) study</w:t>
      </w:r>
    </w:p>
    <w:p w:rsidR="00085898" w:rsidRDefault="00085898" w:rsidP="00967A29">
      <w:pPr>
        <w:pStyle w:val="ListParagraph"/>
        <w:numPr>
          <w:ilvl w:val="1"/>
          <w:numId w:val="16"/>
        </w:numPr>
        <w:ind w:left="1080"/>
        <w:rPr>
          <w:rFonts w:cs="Calibri"/>
        </w:rPr>
      </w:pPr>
      <w:r>
        <w:rPr>
          <w:rFonts w:cs="Calibri"/>
        </w:rPr>
        <w:t xml:space="preserve">Any type of </w:t>
      </w:r>
      <w:r w:rsidR="00C43FCA">
        <w:rPr>
          <w:rFonts w:cs="Calibri"/>
        </w:rPr>
        <w:t xml:space="preserve">permit </w:t>
      </w:r>
      <w:r>
        <w:rPr>
          <w:rFonts w:cs="Calibri"/>
        </w:rPr>
        <w:t>discharge will be required to participate (stromwater, groundwater, recycled water)</w:t>
      </w:r>
      <w:bookmarkStart w:id="0" w:name="_GoBack"/>
      <w:bookmarkEnd w:id="0"/>
    </w:p>
    <w:p w:rsidR="00C43FCA" w:rsidRDefault="00C43FCA" w:rsidP="00967A29">
      <w:pPr>
        <w:pStyle w:val="ListParagraph"/>
        <w:numPr>
          <w:ilvl w:val="1"/>
          <w:numId w:val="16"/>
        </w:numPr>
        <w:ind w:left="1080"/>
        <w:rPr>
          <w:rFonts w:cs="Calibri"/>
        </w:rPr>
      </w:pPr>
      <w:r>
        <w:rPr>
          <w:rFonts w:cs="Calibri"/>
        </w:rPr>
        <w:t xml:space="preserve">They plan to have 1 fee for all sampling and monitoring.  </w:t>
      </w:r>
    </w:p>
    <w:p w:rsidR="00C43FCA" w:rsidRDefault="00C43FCA" w:rsidP="00967A29">
      <w:pPr>
        <w:pStyle w:val="ListParagraph"/>
        <w:numPr>
          <w:ilvl w:val="1"/>
          <w:numId w:val="16"/>
        </w:numPr>
        <w:ind w:left="1080"/>
        <w:rPr>
          <w:rFonts w:cs="Calibri"/>
        </w:rPr>
      </w:pPr>
      <w:r>
        <w:rPr>
          <w:rFonts w:cs="Calibri"/>
        </w:rPr>
        <w:t>There is also a fee to have a seat on the committee.</w:t>
      </w:r>
    </w:p>
    <w:p w:rsidR="00C43FCA" w:rsidRDefault="00C43FCA" w:rsidP="00967A29">
      <w:pPr>
        <w:pStyle w:val="ListParagraph"/>
        <w:numPr>
          <w:ilvl w:val="1"/>
          <w:numId w:val="16"/>
        </w:numPr>
        <w:ind w:left="1080"/>
        <w:rPr>
          <w:rFonts w:cs="Calibri"/>
        </w:rPr>
      </w:pPr>
      <w:r>
        <w:rPr>
          <w:rFonts w:cs="Calibri"/>
        </w:rPr>
        <w:t>Farmers arguabl</w:t>
      </w:r>
      <w:r w:rsidR="00C8055A">
        <w:rPr>
          <w:rFonts w:cs="Calibri"/>
        </w:rPr>
        <w:t>y</w:t>
      </w:r>
      <w:r>
        <w:rPr>
          <w:rFonts w:cs="Calibri"/>
        </w:rPr>
        <w:t xml:space="preserve"> contribute the most (dairy, rice, etc.) and want to pay the least.</w:t>
      </w:r>
    </w:p>
    <w:p w:rsidR="00C43FCA" w:rsidRDefault="00C43FCA" w:rsidP="00967A29">
      <w:pPr>
        <w:pStyle w:val="ListParagraph"/>
        <w:numPr>
          <w:ilvl w:val="1"/>
          <w:numId w:val="16"/>
        </w:numPr>
        <w:ind w:left="1080"/>
        <w:rPr>
          <w:rFonts w:cs="Calibri"/>
        </w:rPr>
      </w:pPr>
      <w:r>
        <w:rPr>
          <w:rFonts w:cs="Calibri"/>
        </w:rPr>
        <w:t>Draft came out 2 weeks prior to this meeting and there is a 30 day comment period.</w:t>
      </w:r>
    </w:p>
    <w:p w:rsidR="00C43FCA" w:rsidRDefault="00C43FCA" w:rsidP="00967A29">
      <w:pPr>
        <w:pStyle w:val="ListParagraph"/>
        <w:numPr>
          <w:ilvl w:val="1"/>
          <w:numId w:val="16"/>
        </w:numPr>
        <w:ind w:left="1080"/>
        <w:rPr>
          <w:rFonts w:cs="Calibri"/>
        </w:rPr>
      </w:pPr>
      <w:r>
        <w:rPr>
          <w:rFonts w:cs="Calibri"/>
        </w:rPr>
        <w:t>Compliance letter is expected late 2018 or early 2019.</w:t>
      </w:r>
    </w:p>
    <w:p w:rsidR="00967A29" w:rsidRDefault="00967A29" w:rsidP="00967A29">
      <w:pPr>
        <w:ind w:left="720"/>
        <w:rPr>
          <w:rFonts w:ascii="Calibri" w:hAnsi="Calibri" w:cs="Calibri"/>
          <w:sz w:val="22"/>
          <w:szCs w:val="22"/>
        </w:rPr>
      </w:pPr>
    </w:p>
    <w:p w:rsidR="00967A29" w:rsidRDefault="00967A29" w:rsidP="00967A29">
      <w:pPr>
        <w:ind w:left="720"/>
        <w:rPr>
          <w:rFonts w:ascii="Calibri" w:hAnsi="Calibri" w:cs="Calibri"/>
          <w:sz w:val="22"/>
          <w:szCs w:val="22"/>
        </w:rPr>
      </w:pPr>
    </w:p>
    <w:p w:rsidR="00967A29" w:rsidRDefault="00967A29" w:rsidP="00967A29">
      <w:pPr>
        <w:numPr>
          <w:ilvl w:val="0"/>
          <w:numId w:val="3"/>
        </w:numPr>
        <w:rPr>
          <w:rFonts w:ascii="Calibri" w:hAnsi="Calibri" w:cs="Calibri"/>
          <w:sz w:val="22"/>
          <w:szCs w:val="22"/>
        </w:rPr>
      </w:pPr>
      <w:r w:rsidRPr="00967A29">
        <w:rPr>
          <w:rFonts w:ascii="Calibri" w:hAnsi="Calibri" w:cs="Calibri"/>
          <w:sz w:val="22"/>
          <w:szCs w:val="22"/>
        </w:rPr>
        <w:t>Trash Capture Devices Update from Mike Garcia from BioClean Environmental</w:t>
      </w:r>
    </w:p>
    <w:p w:rsidR="00870D9D" w:rsidRDefault="00870D9D" w:rsidP="00870D9D">
      <w:pPr>
        <w:ind w:left="720"/>
        <w:rPr>
          <w:rFonts w:ascii="Calibri" w:hAnsi="Calibri" w:cs="Calibri"/>
          <w:sz w:val="22"/>
          <w:szCs w:val="22"/>
        </w:rPr>
      </w:pPr>
    </w:p>
    <w:p w:rsidR="00870D9D" w:rsidRDefault="00870D9D" w:rsidP="00870D9D">
      <w:pPr>
        <w:pStyle w:val="ListParagraph"/>
        <w:rPr>
          <w:rFonts w:cs="Calibri"/>
        </w:rPr>
      </w:pPr>
      <w:r>
        <w:rPr>
          <w:rFonts w:cs="Calibri"/>
        </w:rPr>
        <w:t>City of Pinole issued letters:</w:t>
      </w:r>
    </w:p>
    <w:p w:rsidR="00870D9D" w:rsidRDefault="00870D9D" w:rsidP="00870D9D">
      <w:pPr>
        <w:pStyle w:val="ListParagraph"/>
        <w:numPr>
          <w:ilvl w:val="1"/>
          <w:numId w:val="18"/>
        </w:numPr>
        <w:ind w:left="1080"/>
        <w:rPr>
          <w:rFonts w:cs="Calibri"/>
        </w:rPr>
      </w:pPr>
      <w:r>
        <w:rPr>
          <w:rFonts w:cs="Calibri"/>
        </w:rPr>
        <w:t xml:space="preserve">Letters say they “adopted an ordinance </w:t>
      </w:r>
      <w:r w:rsidR="00967A29">
        <w:rPr>
          <w:rFonts w:cs="Calibri"/>
        </w:rPr>
        <w:t>requiring</w:t>
      </w:r>
      <w:r>
        <w:rPr>
          <w:rFonts w:cs="Calibri"/>
        </w:rPr>
        <w:t xml:space="preserve"> parcels with strom water collection systems in paved areas that are connected to the City’s collection system install full trash capture devices and provide for annual maintenance….by January 1, 2019.”</w:t>
      </w:r>
      <w:r w:rsidR="00967A29">
        <w:rPr>
          <w:rFonts w:cs="Calibri"/>
        </w:rPr>
        <w:t xml:space="preserve"> </w:t>
      </w:r>
    </w:p>
    <w:p w:rsidR="00967A29" w:rsidRDefault="00870D9D" w:rsidP="00870D9D">
      <w:pPr>
        <w:pStyle w:val="ListParagraph"/>
        <w:numPr>
          <w:ilvl w:val="1"/>
          <w:numId w:val="18"/>
        </w:numPr>
        <w:ind w:left="1080"/>
        <w:rPr>
          <w:rFonts w:cs="Calibri"/>
        </w:rPr>
      </w:pPr>
      <w:r>
        <w:rPr>
          <w:rFonts w:cs="Calibri"/>
        </w:rPr>
        <w:t>The letters also provide a vendor list and state that there would be fines of up to $500 per day of noncompliance.</w:t>
      </w:r>
    </w:p>
    <w:p w:rsidR="00870D9D" w:rsidRDefault="00870D9D" w:rsidP="00870D9D">
      <w:pPr>
        <w:pStyle w:val="ListParagraph"/>
        <w:numPr>
          <w:ilvl w:val="3"/>
          <w:numId w:val="18"/>
        </w:numPr>
        <w:ind w:left="1080"/>
        <w:rPr>
          <w:rFonts w:cs="Calibri"/>
        </w:rPr>
      </w:pPr>
      <w:r>
        <w:rPr>
          <w:rFonts w:cs="Calibri"/>
        </w:rPr>
        <w:t xml:space="preserve">Unfortunately these letters are </w:t>
      </w:r>
      <w:r w:rsidRPr="00870D9D">
        <w:rPr>
          <w:rFonts w:cs="Calibri"/>
          <w:b/>
        </w:rPr>
        <w:t>NOT legal</w:t>
      </w:r>
      <w:r>
        <w:rPr>
          <w:rFonts w:cs="Calibri"/>
        </w:rPr>
        <w:t>, as determined by the SJVSWQP, and Cities are NOT encouraged to issue letters like Pinole.</w:t>
      </w:r>
    </w:p>
    <w:p w:rsidR="00C43FCA" w:rsidRDefault="00C43FCA" w:rsidP="00C43FCA">
      <w:pPr>
        <w:pStyle w:val="ListParagraph"/>
        <w:ind w:left="1080"/>
        <w:rPr>
          <w:rFonts w:cs="Calibri"/>
        </w:rPr>
      </w:pPr>
    </w:p>
    <w:p w:rsidR="00C43FCA" w:rsidRDefault="00C43FCA" w:rsidP="00AF2C8C">
      <w:pPr>
        <w:pStyle w:val="ListParagraph"/>
        <w:rPr>
          <w:rFonts w:cs="Calibri"/>
        </w:rPr>
      </w:pPr>
    </w:p>
    <w:p w:rsidR="00870D9D" w:rsidRDefault="00870D9D" w:rsidP="00AF2C8C">
      <w:pPr>
        <w:pStyle w:val="ListParagraph"/>
        <w:rPr>
          <w:rFonts w:cs="Calibri"/>
        </w:rPr>
      </w:pPr>
      <w:r>
        <w:rPr>
          <w:rFonts w:cs="Calibri"/>
        </w:rPr>
        <w:t>Mosquito Abatement</w:t>
      </w:r>
      <w:r w:rsidR="00AF2C8C">
        <w:rPr>
          <w:rFonts w:cs="Calibri"/>
        </w:rPr>
        <w:t xml:space="preserve"> for Trash Capture Devices</w:t>
      </w:r>
      <w:r>
        <w:rPr>
          <w:rFonts w:cs="Calibri"/>
        </w:rPr>
        <w:t>:</w:t>
      </w:r>
    </w:p>
    <w:p w:rsidR="00870D9D" w:rsidRDefault="00AF2C8C" w:rsidP="00AF2C8C">
      <w:pPr>
        <w:pStyle w:val="ListParagraph"/>
        <w:numPr>
          <w:ilvl w:val="0"/>
          <w:numId w:val="19"/>
        </w:numPr>
        <w:ind w:left="1080"/>
        <w:rPr>
          <w:rFonts w:cs="Calibri"/>
        </w:rPr>
      </w:pPr>
      <w:r>
        <w:rPr>
          <w:rFonts w:cs="Calibri"/>
        </w:rPr>
        <w:t>Some vendors are looking into Solar or battery powered UV lights.  The solar option would not be drive over.</w:t>
      </w:r>
    </w:p>
    <w:p w:rsidR="00AF2C8C" w:rsidRDefault="00AF2C8C" w:rsidP="00AF2C8C">
      <w:pPr>
        <w:pStyle w:val="ListParagraph"/>
        <w:numPr>
          <w:ilvl w:val="0"/>
          <w:numId w:val="19"/>
        </w:numPr>
        <w:ind w:left="1080"/>
        <w:rPr>
          <w:rFonts w:cs="Calibri"/>
        </w:rPr>
      </w:pPr>
      <w:r>
        <w:rPr>
          <w:rFonts w:cs="Calibri"/>
        </w:rPr>
        <w:t>At the Mosquito Abatement Meeting with various vendors, the vendors tried to describe how abatement would be a maintenance issue for their devices, but the representatives denied abatement being a maintenance issue and would like vendors to come up with alternative designs.</w:t>
      </w:r>
    </w:p>
    <w:p w:rsidR="00AF2C8C" w:rsidRPr="00AF2C8C" w:rsidRDefault="00AF2C8C" w:rsidP="00AF2C8C">
      <w:pPr>
        <w:pStyle w:val="ListParagraph"/>
        <w:numPr>
          <w:ilvl w:val="0"/>
          <w:numId w:val="19"/>
        </w:numPr>
        <w:ind w:left="1080"/>
        <w:rPr>
          <w:rFonts w:cs="Calibri"/>
        </w:rPr>
      </w:pPr>
      <w:r>
        <w:rPr>
          <w:rFonts w:cs="Calibri"/>
        </w:rPr>
        <w:t>Ideally they want trash capture devices that completely dry-out, because mosquitos can breed in the amount of water the volume of a water bottle cap.</w:t>
      </w:r>
    </w:p>
    <w:p w:rsidR="00F4273C" w:rsidRDefault="00F4273C" w:rsidP="00FB5665">
      <w:pPr>
        <w:ind w:left="1080"/>
        <w:rPr>
          <w:rFonts w:ascii="Calibri" w:hAnsi="Calibri" w:cs="Calibri"/>
          <w:color w:val="0000FF"/>
          <w:sz w:val="22"/>
          <w:szCs w:val="22"/>
        </w:rPr>
      </w:pPr>
    </w:p>
    <w:p w:rsidR="00C43FCA" w:rsidRPr="00667BCF" w:rsidRDefault="00C43FCA" w:rsidP="00FB5665">
      <w:pPr>
        <w:ind w:left="1080"/>
        <w:rPr>
          <w:rFonts w:ascii="Calibri" w:hAnsi="Calibri" w:cs="Calibri"/>
          <w:color w:val="0000FF"/>
          <w:sz w:val="22"/>
          <w:szCs w:val="22"/>
        </w:rPr>
      </w:pPr>
    </w:p>
    <w:p w:rsidR="0099530B" w:rsidRPr="0099530B" w:rsidRDefault="0085049E" w:rsidP="0099530B">
      <w:pPr>
        <w:numPr>
          <w:ilvl w:val="0"/>
          <w:numId w:val="1"/>
        </w:numPr>
        <w:tabs>
          <w:tab w:val="clear" w:pos="720"/>
          <w:tab w:val="num" w:pos="360"/>
        </w:tabs>
        <w:ind w:left="360"/>
        <w:rPr>
          <w:rFonts w:ascii="Calibri" w:hAnsi="Calibri" w:cs="Calibri"/>
          <w:b/>
          <w:sz w:val="22"/>
          <w:szCs w:val="22"/>
        </w:rPr>
      </w:pPr>
      <w:r>
        <w:rPr>
          <w:rFonts w:ascii="Calibri" w:hAnsi="Calibri" w:cs="Calibri"/>
          <w:b/>
          <w:sz w:val="22"/>
          <w:szCs w:val="22"/>
        </w:rPr>
        <w:t xml:space="preserve">SJVSWQP </w:t>
      </w:r>
      <w:r w:rsidR="00A725DA">
        <w:rPr>
          <w:rFonts w:ascii="Calibri" w:hAnsi="Calibri" w:cs="Calibri"/>
          <w:b/>
          <w:sz w:val="22"/>
          <w:szCs w:val="22"/>
        </w:rPr>
        <w:t>Partnership for Public Outreach/Education</w:t>
      </w:r>
    </w:p>
    <w:p w:rsidR="00042F8B" w:rsidRPr="00A725DA" w:rsidRDefault="00E75381" w:rsidP="00967A29">
      <w:pPr>
        <w:ind w:left="450"/>
        <w:rPr>
          <w:rFonts w:ascii="Calibri" w:hAnsi="Calibri" w:cs="Calibri"/>
          <w:sz w:val="22"/>
          <w:szCs w:val="22"/>
        </w:rPr>
      </w:pPr>
      <w:r>
        <w:rPr>
          <w:rFonts w:ascii="Calibri" w:hAnsi="Calibri" w:cs="Calibri"/>
          <w:sz w:val="22"/>
          <w:szCs w:val="22"/>
        </w:rPr>
        <w:t>Radio ad update</w:t>
      </w:r>
      <w:r w:rsidR="001718B4">
        <w:rPr>
          <w:rFonts w:ascii="Calibri" w:hAnsi="Calibri" w:cs="Calibri"/>
          <w:sz w:val="22"/>
          <w:szCs w:val="22"/>
        </w:rPr>
        <w:t xml:space="preserve"> - None</w:t>
      </w:r>
    </w:p>
    <w:p w:rsidR="00AF2C8C" w:rsidRDefault="00AF2C8C" w:rsidP="00870D9D">
      <w:pPr>
        <w:rPr>
          <w:rFonts w:ascii="Calibri" w:hAnsi="Calibri" w:cs="Calibri"/>
          <w:b/>
          <w:sz w:val="22"/>
          <w:szCs w:val="22"/>
        </w:rPr>
      </w:pPr>
    </w:p>
    <w:p w:rsidR="00C43FCA" w:rsidRDefault="00C43FCA" w:rsidP="00870D9D">
      <w:pPr>
        <w:rPr>
          <w:rFonts w:ascii="Calibri" w:hAnsi="Calibri" w:cs="Calibri"/>
          <w:b/>
          <w:sz w:val="22"/>
          <w:szCs w:val="22"/>
        </w:rPr>
      </w:pPr>
    </w:p>
    <w:p w:rsidR="0099530B" w:rsidRPr="00AF2C8C" w:rsidRDefault="00AF2C8C" w:rsidP="00AF2C8C">
      <w:pPr>
        <w:pStyle w:val="ListParagraph"/>
        <w:numPr>
          <w:ilvl w:val="0"/>
          <w:numId w:val="1"/>
        </w:numPr>
        <w:tabs>
          <w:tab w:val="clear" w:pos="720"/>
        </w:tabs>
        <w:ind w:left="360"/>
        <w:rPr>
          <w:rFonts w:cs="Calibri"/>
          <w:b/>
        </w:rPr>
      </w:pPr>
      <w:r>
        <w:rPr>
          <w:rFonts w:cs="Calibri"/>
          <w:b/>
        </w:rPr>
        <w:t xml:space="preserve"> </w:t>
      </w:r>
      <w:r w:rsidR="0099530B" w:rsidRPr="00AF2C8C">
        <w:rPr>
          <w:rFonts w:cs="Calibri"/>
          <w:b/>
        </w:rPr>
        <w:t>Activities</w:t>
      </w:r>
    </w:p>
    <w:p w:rsidR="00E75381" w:rsidRDefault="00E75381" w:rsidP="00967A29">
      <w:pPr>
        <w:numPr>
          <w:ilvl w:val="0"/>
          <w:numId w:val="5"/>
        </w:numPr>
        <w:rPr>
          <w:rFonts w:ascii="Calibri" w:hAnsi="Calibri" w:cs="Calibri"/>
          <w:sz w:val="22"/>
          <w:szCs w:val="22"/>
        </w:rPr>
      </w:pPr>
      <w:r>
        <w:rPr>
          <w:rFonts w:ascii="Calibri" w:hAnsi="Calibri" w:cs="Calibri"/>
          <w:sz w:val="22"/>
          <w:szCs w:val="22"/>
        </w:rPr>
        <w:t xml:space="preserve">2018 </w:t>
      </w:r>
      <w:r w:rsidR="00042F8B" w:rsidRPr="00E75381">
        <w:rPr>
          <w:rFonts w:ascii="Calibri" w:hAnsi="Calibri" w:cs="Calibri"/>
          <w:sz w:val="22"/>
          <w:szCs w:val="22"/>
        </w:rPr>
        <w:t xml:space="preserve">CASQA Annual Conference: </w:t>
      </w:r>
      <w:r w:rsidR="007E2542" w:rsidRPr="00E75381">
        <w:rPr>
          <w:rFonts w:ascii="Calibri" w:hAnsi="Calibri" w:cs="Calibri"/>
          <w:sz w:val="22"/>
          <w:szCs w:val="22"/>
        </w:rPr>
        <w:t>Oct</w:t>
      </w:r>
      <w:r w:rsidR="00042F8B" w:rsidRPr="00E75381">
        <w:rPr>
          <w:rFonts w:ascii="Calibri" w:hAnsi="Calibri" w:cs="Calibri"/>
          <w:sz w:val="22"/>
          <w:szCs w:val="22"/>
        </w:rPr>
        <w:t xml:space="preserve"> </w:t>
      </w:r>
      <w:r>
        <w:rPr>
          <w:rFonts w:ascii="Calibri" w:hAnsi="Calibri" w:cs="Calibri"/>
          <w:sz w:val="22"/>
          <w:szCs w:val="22"/>
        </w:rPr>
        <w:t>15-17</w:t>
      </w:r>
      <w:r w:rsidR="00042F8B" w:rsidRPr="00E75381">
        <w:rPr>
          <w:rFonts w:ascii="Calibri" w:hAnsi="Calibri" w:cs="Calibri"/>
          <w:sz w:val="22"/>
          <w:szCs w:val="22"/>
        </w:rPr>
        <w:t>, 201</w:t>
      </w:r>
      <w:r>
        <w:rPr>
          <w:rFonts w:ascii="Calibri" w:hAnsi="Calibri" w:cs="Calibri"/>
          <w:sz w:val="22"/>
          <w:szCs w:val="22"/>
        </w:rPr>
        <w:t>8, Riverside</w:t>
      </w:r>
    </w:p>
    <w:p w:rsidR="00146367" w:rsidRPr="00AA14A0" w:rsidRDefault="00146367" w:rsidP="00146367">
      <w:pPr>
        <w:pStyle w:val="ListParagraph"/>
        <w:numPr>
          <w:ilvl w:val="1"/>
          <w:numId w:val="5"/>
        </w:numPr>
        <w:rPr>
          <w:rFonts w:cs="Calibri"/>
          <w:color w:val="0000FF"/>
          <w:sz w:val="20"/>
        </w:rPr>
      </w:pPr>
      <w:r w:rsidRPr="00AA14A0">
        <w:rPr>
          <w:sz w:val="20"/>
        </w:rPr>
        <w:t xml:space="preserve">Early registration discount ends: Tuesday, Sep 4, 2018 - 11:59 PM PT </w:t>
      </w:r>
      <w:r w:rsidRPr="00AA14A0">
        <w:rPr>
          <w:sz w:val="20"/>
        </w:rPr>
        <w:sym w:font="Symbol" w:char="F0D8"/>
      </w:r>
      <w:r w:rsidRPr="00AA14A0">
        <w:rPr>
          <w:sz w:val="20"/>
        </w:rPr>
        <w:t xml:space="preserve"> </w:t>
      </w:r>
    </w:p>
    <w:p w:rsidR="00146367" w:rsidRPr="00AA14A0" w:rsidRDefault="00146367" w:rsidP="00146367">
      <w:pPr>
        <w:pStyle w:val="ListParagraph"/>
        <w:numPr>
          <w:ilvl w:val="1"/>
          <w:numId w:val="5"/>
        </w:numPr>
        <w:rPr>
          <w:rFonts w:cs="Calibri"/>
          <w:color w:val="0000FF"/>
          <w:sz w:val="20"/>
        </w:rPr>
      </w:pPr>
      <w:r w:rsidRPr="00AA14A0">
        <w:rPr>
          <w:sz w:val="20"/>
        </w:rPr>
        <w:t>Speakers &amp; Poster Presenters registration deadline: Monday, Sep 17, 2018 - 5:00 PM PT</w:t>
      </w:r>
    </w:p>
    <w:p w:rsidR="001718B4" w:rsidRPr="001718B4" w:rsidRDefault="00146367" w:rsidP="00146367">
      <w:pPr>
        <w:pStyle w:val="ListParagraph"/>
        <w:numPr>
          <w:ilvl w:val="1"/>
          <w:numId w:val="5"/>
        </w:numPr>
        <w:rPr>
          <w:rFonts w:cs="Calibri"/>
          <w:color w:val="0000FF"/>
          <w:sz w:val="20"/>
        </w:rPr>
      </w:pPr>
      <w:r w:rsidRPr="00AA14A0">
        <w:rPr>
          <w:sz w:val="20"/>
        </w:rPr>
        <w:t>General Attendees &amp; Webcast registration deadline: Tuesday, Oct 9, 2018 - 5:00 PM PT</w:t>
      </w:r>
    </w:p>
    <w:p w:rsidR="00146367" w:rsidRPr="001A57F8" w:rsidRDefault="00146367" w:rsidP="00870D9D">
      <w:pPr>
        <w:rPr>
          <w:rFonts w:cs="Calibri"/>
          <w:color w:val="0000FF"/>
        </w:rPr>
      </w:pPr>
      <w:r>
        <w:tab/>
      </w:r>
    </w:p>
    <w:p w:rsidR="0085049E" w:rsidRDefault="00E75381" w:rsidP="0085049E">
      <w:pPr>
        <w:numPr>
          <w:ilvl w:val="0"/>
          <w:numId w:val="1"/>
        </w:numPr>
        <w:tabs>
          <w:tab w:val="clear" w:pos="720"/>
          <w:tab w:val="num" w:pos="360"/>
        </w:tabs>
        <w:ind w:left="360"/>
        <w:rPr>
          <w:rFonts w:ascii="Calibri" w:hAnsi="Calibri" w:cs="Calibri"/>
          <w:b/>
          <w:sz w:val="22"/>
          <w:szCs w:val="22"/>
        </w:rPr>
      </w:pPr>
      <w:r>
        <w:rPr>
          <w:rFonts w:ascii="Calibri" w:hAnsi="Calibri" w:cs="Calibri"/>
          <w:b/>
          <w:sz w:val="22"/>
          <w:szCs w:val="22"/>
        </w:rPr>
        <w:t>Finance Duties</w:t>
      </w:r>
    </w:p>
    <w:p w:rsidR="00146367" w:rsidRDefault="00146367" w:rsidP="00146367">
      <w:pPr>
        <w:ind w:left="360"/>
        <w:rPr>
          <w:rFonts w:ascii="Calibri" w:hAnsi="Calibri" w:cs="Calibri"/>
          <w:sz w:val="22"/>
          <w:szCs w:val="22"/>
        </w:rPr>
      </w:pPr>
      <w:r>
        <w:rPr>
          <w:rFonts w:ascii="Calibri" w:hAnsi="Calibri" w:cs="Calibri"/>
          <w:sz w:val="22"/>
          <w:szCs w:val="22"/>
        </w:rPr>
        <w:t>Need a city to v</w:t>
      </w:r>
      <w:r w:rsidRPr="00146367">
        <w:rPr>
          <w:rFonts w:ascii="Calibri" w:hAnsi="Calibri" w:cs="Calibri"/>
          <w:sz w:val="22"/>
          <w:szCs w:val="22"/>
        </w:rPr>
        <w:t>olunteer</w:t>
      </w:r>
      <w:r>
        <w:rPr>
          <w:rFonts w:ascii="Calibri" w:hAnsi="Calibri" w:cs="Calibri"/>
          <w:sz w:val="22"/>
          <w:szCs w:val="22"/>
        </w:rPr>
        <w:t xml:space="preserve"> to take over financial duties of the partnership</w:t>
      </w:r>
    </w:p>
    <w:p w:rsidR="00574E68" w:rsidRDefault="00574E68" w:rsidP="00967A29">
      <w:pPr>
        <w:pStyle w:val="ListParagraph"/>
        <w:numPr>
          <w:ilvl w:val="1"/>
          <w:numId w:val="11"/>
        </w:numPr>
        <w:ind w:left="1080"/>
        <w:rPr>
          <w:rFonts w:cs="Calibri"/>
        </w:rPr>
      </w:pPr>
      <w:r w:rsidRPr="00574E68">
        <w:rPr>
          <w:rFonts w:cs="Calibri"/>
        </w:rPr>
        <w:t xml:space="preserve">Lodi was the original </w:t>
      </w:r>
      <w:r>
        <w:rPr>
          <w:rFonts w:cs="Calibri"/>
        </w:rPr>
        <w:t>agency who handled the finances.</w:t>
      </w:r>
    </w:p>
    <w:p w:rsidR="00574E68" w:rsidRDefault="00574E68" w:rsidP="00967A29">
      <w:pPr>
        <w:pStyle w:val="ListParagraph"/>
        <w:numPr>
          <w:ilvl w:val="1"/>
          <w:numId w:val="11"/>
        </w:numPr>
        <w:ind w:left="1080"/>
        <w:rPr>
          <w:rFonts w:cs="Calibri"/>
        </w:rPr>
      </w:pPr>
      <w:r>
        <w:rPr>
          <w:rFonts w:cs="Calibri"/>
        </w:rPr>
        <w:t xml:space="preserve">Ripon is looking into </w:t>
      </w:r>
      <w:r w:rsidR="00D940D7">
        <w:rPr>
          <w:rFonts w:cs="Calibri"/>
        </w:rPr>
        <w:t>it with their finance department.</w:t>
      </w:r>
    </w:p>
    <w:p w:rsidR="00967A29" w:rsidRPr="00574E68" w:rsidRDefault="00967A29" w:rsidP="00967A29">
      <w:pPr>
        <w:pStyle w:val="ListParagraph"/>
        <w:ind w:left="1080"/>
        <w:rPr>
          <w:rFonts w:cs="Calibri"/>
        </w:rPr>
      </w:pPr>
    </w:p>
    <w:p w:rsidR="0085049E" w:rsidRDefault="0085049E" w:rsidP="00967A29">
      <w:pPr>
        <w:rPr>
          <w:rFonts w:ascii="Calibri" w:hAnsi="Calibri" w:cs="Calibri"/>
          <w:color w:val="0000FF"/>
          <w:sz w:val="22"/>
          <w:szCs w:val="22"/>
        </w:rPr>
      </w:pPr>
    </w:p>
    <w:p w:rsidR="00D940D7" w:rsidRPr="00D940D7" w:rsidRDefault="00A56798" w:rsidP="0099530B">
      <w:pPr>
        <w:numPr>
          <w:ilvl w:val="0"/>
          <w:numId w:val="1"/>
        </w:numPr>
        <w:tabs>
          <w:tab w:val="clear" w:pos="720"/>
          <w:tab w:val="num" w:pos="360"/>
        </w:tabs>
        <w:ind w:left="360"/>
        <w:rPr>
          <w:rFonts w:ascii="Calibri" w:hAnsi="Calibri" w:cs="Calibri"/>
          <w:color w:val="0000FF"/>
          <w:sz w:val="22"/>
          <w:szCs w:val="22"/>
        </w:rPr>
      </w:pPr>
      <w:r w:rsidRPr="00A56798">
        <w:rPr>
          <w:rFonts w:ascii="Calibri" w:hAnsi="Calibri" w:cs="Calibri"/>
          <w:b/>
          <w:sz w:val="22"/>
          <w:szCs w:val="22"/>
        </w:rPr>
        <w:t>New Business</w:t>
      </w:r>
    </w:p>
    <w:p w:rsidR="00D940D7" w:rsidRDefault="00D940D7" w:rsidP="00D940D7">
      <w:pPr>
        <w:rPr>
          <w:rFonts w:ascii="Calibri" w:hAnsi="Calibri" w:cs="Calibri"/>
          <w:b/>
          <w:sz w:val="22"/>
          <w:szCs w:val="22"/>
        </w:rPr>
      </w:pPr>
    </w:p>
    <w:p w:rsidR="00D940D7" w:rsidRPr="00D940D7" w:rsidRDefault="00D940D7" w:rsidP="00D940D7">
      <w:pPr>
        <w:ind w:left="360"/>
        <w:rPr>
          <w:rFonts w:ascii="Calibri" w:hAnsi="Calibri" w:cs="Calibri"/>
          <w:sz w:val="22"/>
          <w:szCs w:val="22"/>
          <w:u w:val="single"/>
        </w:rPr>
      </w:pPr>
      <w:r w:rsidRPr="00D940D7">
        <w:rPr>
          <w:rFonts w:ascii="Calibri" w:hAnsi="Calibri" w:cs="Calibri"/>
          <w:sz w:val="22"/>
          <w:szCs w:val="22"/>
          <w:u w:val="single"/>
        </w:rPr>
        <w:t>September 15</w:t>
      </w:r>
      <w:r w:rsidRPr="00D940D7">
        <w:rPr>
          <w:rFonts w:ascii="Calibri" w:hAnsi="Calibri" w:cs="Calibri"/>
          <w:sz w:val="22"/>
          <w:szCs w:val="22"/>
          <w:u w:val="single"/>
          <w:vertAlign w:val="superscript"/>
        </w:rPr>
        <w:t>th</w:t>
      </w:r>
      <w:r w:rsidRPr="00D940D7">
        <w:rPr>
          <w:rFonts w:ascii="Calibri" w:hAnsi="Calibri" w:cs="Calibri"/>
          <w:sz w:val="22"/>
          <w:szCs w:val="22"/>
          <w:u w:val="single"/>
        </w:rPr>
        <w:t xml:space="preserve"> is Coastal Clean-Up</w:t>
      </w:r>
    </w:p>
    <w:p w:rsidR="001718B4" w:rsidRPr="001718B4" w:rsidRDefault="001718B4" w:rsidP="00967A29">
      <w:pPr>
        <w:pStyle w:val="ListParagraph"/>
        <w:numPr>
          <w:ilvl w:val="0"/>
          <w:numId w:val="15"/>
        </w:numPr>
        <w:ind w:left="1080"/>
        <w:rPr>
          <w:rFonts w:cs="Calibri"/>
          <w:color w:val="0000FF"/>
        </w:rPr>
      </w:pPr>
      <w:r w:rsidRPr="001718B4">
        <w:rPr>
          <w:rFonts w:cs="Calibri"/>
        </w:rPr>
        <w:t>Shirts will be issued with City Logos on the back –ordering shirts now</w:t>
      </w:r>
    </w:p>
    <w:p w:rsidR="001718B4" w:rsidRPr="001718B4" w:rsidRDefault="001718B4" w:rsidP="00967A29">
      <w:pPr>
        <w:pStyle w:val="ListParagraph"/>
        <w:numPr>
          <w:ilvl w:val="0"/>
          <w:numId w:val="15"/>
        </w:numPr>
        <w:ind w:left="1080"/>
        <w:rPr>
          <w:rFonts w:cs="Calibri"/>
          <w:color w:val="0000FF"/>
        </w:rPr>
      </w:pPr>
      <w:r>
        <w:rPr>
          <w:rFonts w:cs="Calibri"/>
        </w:rPr>
        <w:t>All Cities are encouraged to participate</w:t>
      </w:r>
    </w:p>
    <w:p w:rsidR="001718B4" w:rsidRPr="001718B4" w:rsidRDefault="001718B4" w:rsidP="00967A29">
      <w:pPr>
        <w:pStyle w:val="ListParagraph"/>
        <w:numPr>
          <w:ilvl w:val="0"/>
          <w:numId w:val="15"/>
        </w:numPr>
        <w:ind w:left="1080"/>
        <w:rPr>
          <w:rFonts w:cs="Calibri"/>
          <w:color w:val="0000FF"/>
        </w:rPr>
      </w:pPr>
      <w:r>
        <w:rPr>
          <w:rFonts w:cs="Calibri"/>
        </w:rPr>
        <w:t>Permit Requirement to provide volunteer work and public participation</w:t>
      </w:r>
    </w:p>
    <w:p w:rsidR="001718B4" w:rsidRPr="001718B4" w:rsidRDefault="001718B4" w:rsidP="00967A29">
      <w:pPr>
        <w:pStyle w:val="ListParagraph"/>
        <w:numPr>
          <w:ilvl w:val="0"/>
          <w:numId w:val="15"/>
        </w:numPr>
        <w:ind w:left="1080"/>
        <w:rPr>
          <w:rFonts w:cs="Calibri"/>
          <w:color w:val="0000FF"/>
        </w:rPr>
      </w:pPr>
      <w:r>
        <w:rPr>
          <w:rFonts w:cs="Calibri"/>
        </w:rPr>
        <w:t>Inspires next generation to get involved.</w:t>
      </w:r>
    </w:p>
    <w:p w:rsidR="001718B4" w:rsidRPr="001718B4" w:rsidRDefault="001718B4" w:rsidP="001718B4">
      <w:pPr>
        <w:pStyle w:val="ListParagraph"/>
        <w:ind w:left="900"/>
        <w:rPr>
          <w:rFonts w:cs="Calibri"/>
          <w:color w:val="0000FF"/>
        </w:rPr>
      </w:pPr>
    </w:p>
    <w:p w:rsidR="001718B4" w:rsidRPr="001718B4" w:rsidRDefault="001718B4" w:rsidP="001718B4">
      <w:pPr>
        <w:ind w:left="360"/>
        <w:rPr>
          <w:rFonts w:ascii="Calibri" w:hAnsi="Calibri" w:cs="Calibri"/>
          <w:sz w:val="22"/>
          <w:szCs w:val="22"/>
        </w:rPr>
      </w:pPr>
      <w:r w:rsidRPr="001718B4">
        <w:rPr>
          <w:rFonts w:ascii="Calibri" w:hAnsi="Calibri" w:cs="Calibri"/>
          <w:sz w:val="22"/>
          <w:szCs w:val="22"/>
        </w:rPr>
        <w:t>Other areas to encourage public participation:</w:t>
      </w:r>
    </w:p>
    <w:p w:rsidR="001718B4" w:rsidRPr="001718B4" w:rsidRDefault="001718B4" w:rsidP="00967A29">
      <w:pPr>
        <w:pStyle w:val="ListParagraph"/>
        <w:numPr>
          <w:ilvl w:val="0"/>
          <w:numId w:val="15"/>
        </w:numPr>
        <w:ind w:left="1080"/>
        <w:rPr>
          <w:rFonts w:cs="Calibri"/>
          <w:color w:val="0000FF"/>
        </w:rPr>
      </w:pPr>
      <w:r>
        <w:rPr>
          <w:rFonts w:cs="Calibri"/>
        </w:rPr>
        <w:t>Thank people for picking up trash or if you see them protecting our stormwater</w:t>
      </w:r>
    </w:p>
    <w:p w:rsidR="00C43FCA" w:rsidRPr="00C43FCA" w:rsidRDefault="001718B4" w:rsidP="00967A29">
      <w:pPr>
        <w:pStyle w:val="ListParagraph"/>
        <w:numPr>
          <w:ilvl w:val="0"/>
          <w:numId w:val="15"/>
        </w:numPr>
        <w:ind w:left="1080"/>
        <w:rPr>
          <w:rFonts w:cs="Calibri"/>
          <w:color w:val="0000FF"/>
        </w:rPr>
      </w:pPr>
      <w:r>
        <w:rPr>
          <w:rFonts w:cs="Calibri"/>
        </w:rPr>
        <w:t>Tracy sponsors Adopt a Storm Drain where residents are gifted rain ponchos, broom/rake, shovels and garbage bags.  The residents then go out and clean the drain inlets/ gutters during rain events to prevent flooding.</w:t>
      </w:r>
    </w:p>
    <w:p w:rsidR="00C43FCA" w:rsidRDefault="00C43FCA" w:rsidP="00C43FCA">
      <w:pPr>
        <w:pStyle w:val="ListParagraph"/>
        <w:ind w:left="1080"/>
        <w:rPr>
          <w:rFonts w:cs="Calibri"/>
          <w:b/>
        </w:rPr>
      </w:pPr>
    </w:p>
    <w:p w:rsidR="0099530B" w:rsidRPr="001718B4" w:rsidRDefault="0099530B" w:rsidP="00C43FCA">
      <w:pPr>
        <w:pStyle w:val="ListParagraph"/>
        <w:ind w:left="1080"/>
        <w:rPr>
          <w:rFonts w:cs="Calibri"/>
          <w:color w:val="0000FF"/>
        </w:rPr>
      </w:pPr>
      <w:r w:rsidRPr="001718B4">
        <w:rPr>
          <w:rFonts w:cs="Calibri"/>
          <w:b/>
        </w:rPr>
        <w:lastRenderedPageBreak/>
        <w:br/>
      </w:r>
    </w:p>
    <w:p w:rsidR="00D940D7" w:rsidRDefault="00C43FCA" w:rsidP="00D940D7">
      <w:pPr>
        <w:ind w:left="360"/>
        <w:rPr>
          <w:rFonts w:ascii="Calibri" w:hAnsi="Calibri" w:cs="Calibri"/>
          <w:sz w:val="22"/>
          <w:szCs w:val="22"/>
        </w:rPr>
      </w:pPr>
      <w:r>
        <w:rPr>
          <w:rFonts w:ascii="Calibri" w:hAnsi="Calibri" w:cs="Calibri"/>
          <w:sz w:val="22"/>
          <w:szCs w:val="22"/>
        </w:rPr>
        <w:t>L</w:t>
      </w:r>
      <w:r w:rsidR="00D940D7" w:rsidRPr="00D940D7">
        <w:rPr>
          <w:rFonts w:ascii="Calibri" w:hAnsi="Calibri" w:cs="Calibri"/>
          <w:sz w:val="22"/>
          <w:szCs w:val="22"/>
        </w:rPr>
        <w:t>odi</w:t>
      </w:r>
      <w:r w:rsidR="00D940D7">
        <w:rPr>
          <w:rFonts w:ascii="Calibri" w:hAnsi="Calibri" w:cs="Calibri"/>
          <w:sz w:val="22"/>
          <w:szCs w:val="22"/>
        </w:rPr>
        <w:t xml:space="preserve"> asked if Cities were already talking to schools about sharing the stormwater load for the next permit.</w:t>
      </w:r>
    </w:p>
    <w:p w:rsidR="00D940D7" w:rsidRDefault="00D940D7" w:rsidP="00967A29">
      <w:pPr>
        <w:pStyle w:val="ListParagraph"/>
        <w:numPr>
          <w:ilvl w:val="0"/>
          <w:numId w:val="12"/>
        </w:numPr>
        <w:ind w:left="1080"/>
        <w:rPr>
          <w:rFonts w:cs="Calibri"/>
        </w:rPr>
      </w:pPr>
      <w:r>
        <w:rPr>
          <w:rFonts w:cs="Calibri"/>
        </w:rPr>
        <w:t>Currently the Regional Board is meeting with Schools</w:t>
      </w:r>
    </w:p>
    <w:p w:rsidR="00D940D7" w:rsidRPr="00D940D7" w:rsidRDefault="00D940D7" w:rsidP="00967A29">
      <w:pPr>
        <w:pStyle w:val="ListParagraph"/>
        <w:numPr>
          <w:ilvl w:val="0"/>
          <w:numId w:val="12"/>
        </w:numPr>
        <w:ind w:left="1080"/>
        <w:rPr>
          <w:rFonts w:cs="Calibri"/>
        </w:rPr>
      </w:pPr>
      <w:r w:rsidRPr="00D940D7">
        <w:rPr>
          <w:rFonts w:cs="Calibri"/>
        </w:rPr>
        <w:t>Water board is holding workshops and taking questions</w:t>
      </w:r>
    </w:p>
    <w:p w:rsidR="00D940D7" w:rsidRDefault="00D940D7" w:rsidP="00967A29">
      <w:pPr>
        <w:pStyle w:val="ListParagraph"/>
        <w:numPr>
          <w:ilvl w:val="0"/>
          <w:numId w:val="12"/>
        </w:numPr>
        <w:ind w:left="1080"/>
        <w:rPr>
          <w:rFonts w:cs="Calibri"/>
        </w:rPr>
      </w:pPr>
      <w:r>
        <w:rPr>
          <w:rFonts w:cs="Calibri"/>
        </w:rPr>
        <w:t>Schools should be receiving letters from the Water board in April 2019.</w:t>
      </w:r>
    </w:p>
    <w:p w:rsidR="00D940D7" w:rsidRDefault="00D940D7" w:rsidP="00967A29">
      <w:pPr>
        <w:pStyle w:val="ListParagraph"/>
        <w:numPr>
          <w:ilvl w:val="0"/>
          <w:numId w:val="12"/>
        </w:numPr>
        <w:ind w:left="1080"/>
        <w:rPr>
          <w:rFonts w:cs="Calibri"/>
        </w:rPr>
      </w:pPr>
      <w:r>
        <w:rPr>
          <w:rFonts w:cs="Calibri"/>
        </w:rPr>
        <w:t>At the end of 2019 the new permit should be issued</w:t>
      </w:r>
    </w:p>
    <w:p w:rsidR="00D940D7" w:rsidRDefault="00D940D7" w:rsidP="00967A29">
      <w:pPr>
        <w:pStyle w:val="ListParagraph"/>
        <w:numPr>
          <w:ilvl w:val="0"/>
          <w:numId w:val="12"/>
        </w:numPr>
        <w:ind w:left="1080"/>
        <w:rPr>
          <w:rFonts w:cs="Calibri"/>
        </w:rPr>
      </w:pPr>
      <w:r>
        <w:rPr>
          <w:rFonts w:cs="Calibri"/>
        </w:rPr>
        <w:t>They would have 6 months to comply with permit after it comes out</w:t>
      </w:r>
    </w:p>
    <w:p w:rsidR="00D940D7" w:rsidRPr="00D940D7" w:rsidRDefault="00D940D7" w:rsidP="00967A29">
      <w:pPr>
        <w:pStyle w:val="ListParagraph"/>
        <w:numPr>
          <w:ilvl w:val="0"/>
          <w:numId w:val="12"/>
        </w:numPr>
        <w:ind w:left="1080"/>
        <w:rPr>
          <w:rFonts w:cs="Calibri"/>
        </w:rPr>
      </w:pPr>
      <w:r>
        <w:rPr>
          <w:rFonts w:cs="Calibri"/>
        </w:rPr>
        <w:t xml:space="preserve">Expect </w:t>
      </w:r>
      <w:r w:rsidR="001718B4">
        <w:rPr>
          <w:rFonts w:cs="Calibri"/>
        </w:rPr>
        <w:t>s</w:t>
      </w:r>
      <w:r>
        <w:rPr>
          <w:rFonts w:cs="Calibri"/>
        </w:rPr>
        <w:t>chools to talk to cities in the Fall of 2019, and they would be complying with the new permit by 2020 (assuming the new permit is issued at the end of 2019)</w:t>
      </w:r>
    </w:p>
    <w:p w:rsidR="00767298" w:rsidRDefault="00767298" w:rsidP="00967A29">
      <w:pPr>
        <w:ind w:left="1080"/>
        <w:rPr>
          <w:rFonts w:ascii="Calibri" w:hAnsi="Calibri" w:cs="Calibri"/>
          <w:color w:val="0000FF"/>
          <w:sz w:val="22"/>
          <w:szCs w:val="22"/>
        </w:rPr>
      </w:pPr>
    </w:p>
    <w:p w:rsidR="00F423CA" w:rsidRDefault="00F423CA" w:rsidP="00967A29">
      <w:pPr>
        <w:ind w:left="1080"/>
        <w:rPr>
          <w:rFonts w:ascii="Calibri" w:hAnsi="Calibri" w:cs="Calibri"/>
          <w:color w:val="0000FF"/>
          <w:sz w:val="22"/>
          <w:szCs w:val="22"/>
        </w:rPr>
      </w:pPr>
    </w:p>
    <w:p w:rsidR="00F423CA" w:rsidRDefault="00F423CA" w:rsidP="00967A29">
      <w:pPr>
        <w:ind w:left="1080"/>
        <w:rPr>
          <w:rFonts w:ascii="Calibri" w:hAnsi="Calibri" w:cs="Calibri"/>
          <w:color w:val="0000FF"/>
          <w:sz w:val="22"/>
          <w:szCs w:val="22"/>
        </w:rPr>
      </w:pPr>
    </w:p>
    <w:p w:rsidR="00753BB5" w:rsidRDefault="0099530B" w:rsidP="00146367">
      <w:pPr>
        <w:shd w:val="clear" w:color="auto" w:fill="FFFFFF"/>
        <w:rPr>
          <w:rFonts w:ascii="Calibri" w:hAnsi="Calibri" w:cs="Calibri"/>
          <w:b/>
          <w:sz w:val="22"/>
          <w:szCs w:val="22"/>
        </w:rPr>
      </w:pPr>
      <w:r w:rsidRPr="00146367">
        <w:rPr>
          <w:rFonts w:ascii="Calibri" w:hAnsi="Calibri" w:cs="Calibri"/>
          <w:b/>
          <w:sz w:val="22"/>
          <w:szCs w:val="22"/>
        </w:rPr>
        <w:t xml:space="preserve">Next Meeting (Date: </w:t>
      </w:r>
      <w:r w:rsidR="0030173E">
        <w:rPr>
          <w:rFonts w:ascii="Calibri" w:hAnsi="Calibri" w:cs="Calibri"/>
          <w:b/>
          <w:sz w:val="22"/>
          <w:szCs w:val="22"/>
        </w:rPr>
        <w:t>Wed</w:t>
      </w:r>
      <w:r w:rsidR="00146367" w:rsidRPr="00146367">
        <w:rPr>
          <w:rFonts w:ascii="Calibri" w:hAnsi="Calibri" w:cs="Calibri"/>
          <w:b/>
          <w:sz w:val="22"/>
          <w:szCs w:val="22"/>
        </w:rPr>
        <w:t>August 22th</w:t>
      </w:r>
      <w:r w:rsidR="007360BA" w:rsidRPr="00146367">
        <w:rPr>
          <w:rFonts w:ascii="Calibri" w:hAnsi="Calibri" w:cs="Calibri"/>
          <w:b/>
          <w:sz w:val="22"/>
          <w:szCs w:val="22"/>
        </w:rPr>
        <w:t>, 201</w:t>
      </w:r>
      <w:r w:rsidR="00146367" w:rsidRPr="00146367">
        <w:rPr>
          <w:rFonts w:ascii="Calibri" w:hAnsi="Calibri" w:cs="Calibri"/>
          <w:b/>
          <w:sz w:val="22"/>
          <w:szCs w:val="22"/>
        </w:rPr>
        <w:t>8</w:t>
      </w:r>
      <w:r w:rsidRPr="00146367">
        <w:rPr>
          <w:rFonts w:ascii="Calibri" w:hAnsi="Calibri" w:cs="Calibri"/>
          <w:b/>
          <w:sz w:val="22"/>
          <w:szCs w:val="22"/>
        </w:rPr>
        <w:t xml:space="preserve"> </w:t>
      </w:r>
      <w:r w:rsidR="00146367" w:rsidRPr="00146367">
        <w:rPr>
          <w:rFonts w:ascii="Calibri" w:hAnsi="Calibri" w:cs="Calibri"/>
          <w:b/>
          <w:sz w:val="22"/>
          <w:szCs w:val="22"/>
        </w:rPr>
        <w:t>9am-11am</w:t>
      </w:r>
      <w:r w:rsidR="00042F8B" w:rsidRPr="00146367">
        <w:rPr>
          <w:rFonts w:ascii="Calibri" w:hAnsi="Calibri" w:cs="Calibri"/>
          <w:b/>
          <w:sz w:val="22"/>
          <w:szCs w:val="22"/>
        </w:rPr>
        <w:t xml:space="preserve">      </w:t>
      </w:r>
    </w:p>
    <w:p w:rsidR="00146367" w:rsidRPr="00146367" w:rsidRDefault="0099530B" w:rsidP="00146367">
      <w:pPr>
        <w:shd w:val="clear" w:color="auto" w:fill="FFFFFF"/>
        <w:rPr>
          <w:rFonts w:ascii="Arial" w:hAnsi="Arial" w:cs="Arial"/>
          <w:color w:val="000000"/>
          <w:lang w:val="en-US"/>
        </w:rPr>
      </w:pPr>
      <w:r w:rsidRPr="00146367">
        <w:rPr>
          <w:rFonts w:ascii="Calibri" w:hAnsi="Calibri" w:cs="Calibri"/>
          <w:b/>
          <w:sz w:val="22"/>
          <w:szCs w:val="22"/>
        </w:rPr>
        <w:t>Location</w:t>
      </w:r>
      <w:r w:rsidR="00753BB5">
        <w:rPr>
          <w:rFonts w:ascii="Calibri" w:hAnsi="Calibri" w:cs="Calibri"/>
          <w:b/>
          <w:sz w:val="22"/>
          <w:szCs w:val="22"/>
        </w:rPr>
        <w:t xml:space="preserve">     </w:t>
      </w:r>
      <w:r w:rsidR="00146367" w:rsidRPr="00146367">
        <w:rPr>
          <w:rFonts w:ascii="Arial" w:hAnsi="Arial" w:cs="Arial"/>
          <w:color w:val="000000"/>
          <w:lang w:val="en-US"/>
        </w:rPr>
        <w:t>Stanislaus County </w:t>
      </w:r>
    </w:p>
    <w:p w:rsidR="00146367" w:rsidRPr="00146367" w:rsidRDefault="00146367" w:rsidP="00146367">
      <w:pPr>
        <w:shd w:val="clear" w:color="auto" w:fill="FFFFFF"/>
        <w:rPr>
          <w:rFonts w:ascii="Arial" w:hAnsi="Arial" w:cs="Arial"/>
          <w:color w:val="000000"/>
          <w:lang w:val="en-US"/>
        </w:rPr>
      </w:pPr>
      <w:r w:rsidRPr="00146367">
        <w:rPr>
          <w:rFonts w:ascii="Arial" w:hAnsi="Arial" w:cs="Arial"/>
          <w:color w:val="000000"/>
          <w:lang w:val="en-US"/>
        </w:rPr>
        <w:t>Address:   </w:t>
      </w:r>
      <w:r w:rsidR="00753BB5">
        <w:rPr>
          <w:rFonts w:ascii="Arial" w:hAnsi="Arial" w:cs="Arial"/>
          <w:color w:val="000000"/>
          <w:lang w:val="en-US"/>
        </w:rPr>
        <w:t xml:space="preserve"> </w:t>
      </w:r>
      <w:r w:rsidRPr="00146367">
        <w:rPr>
          <w:rFonts w:ascii="Arial" w:hAnsi="Arial" w:cs="Arial"/>
          <w:color w:val="000000"/>
          <w:lang w:val="en-US"/>
        </w:rPr>
        <w:t>1010 10th Street</w:t>
      </w:r>
    </w:p>
    <w:p w:rsidR="00146367" w:rsidRPr="00146367" w:rsidRDefault="00146367" w:rsidP="00146367">
      <w:pPr>
        <w:shd w:val="clear" w:color="auto" w:fill="FFFFFF"/>
        <w:rPr>
          <w:rFonts w:ascii="Arial" w:hAnsi="Arial" w:cs="Arial"/>
          <w:color w:val="000000"/>
          <w:lang w:val="en-US"/>
        </w:rPr>
      </w:pPr>
      <w:r w:rsidRPr="00146367">
        <w:rPr>
          <w:rFonts w:ascii="Arial" w:hAnsi="Arial" w:cs="Arial"/>
          <w:b/>
          <w:bCs/>
          <w:color w:val="ED1C24"/>
          <w:lang w:val="en-US"/>
        </w:rPr>
        <w:t>                   Basement Room #B-300: Board of Supervisor's Chambers</w:t>
      </w:r>
    </w:p>
    <w:p w:rsidR="007E67A6" w:rsidRPr="00694EED" w:rsidRDefault="00146367" w:rsidP="00AF2C8C">
      <w:pPr>
        <w:shd w:val="clear" w:color="auto" w:fill="FFFFFF"/>
        <w:rPr>
          <w:rFonts w:ascii="Calibri" w:hAnsi="Calibri" w:cs="Calibri"/>
        </w:rPr>
      </w:pPr>
      <w:r w:rsidRPr="00146367">
        <w:rPr>
          <w:rFonts w:ascii="Arial" w:hAnsi="Arial" w:cs="Arial"/>
          <w:b/>
          <w:bCs/>
          <w:color w:val="ED1C24"/>
          <w:lang w:val="en-US"/>
        </w:rPr>
        <w:t>                   </w:t>
      </w:r>
      <w:r w:rsidRPr="00146367">
        <w:rPr>
          <w:rFonts w:ascii="Arial" w:hAnsi="Arial" w:cs="Arial"/>
          <w:color w:val="092202"/>
          <w:lang w:val="en-US"/>
        </w:rPr>
        <w:t>Modesto, CA 9533</w:t>
      </w:r>
    </w:p>
    <w:sectPr w:rsidR="007E67A6" w:rsidRPr="00694EED" w:rsidSect="00AE688E">
      <w:headerReference w:type="default" r:id="rId8"/>
      <w:footerReference w:type="default" r:id="rId9"/>
      <w:pgSz w:w="12240" w:h="15840" w:code="1"/>
      <w:pgMar w:top="432" w:right="1152" w:bottom="432" w:left="1152" w:header="44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FCA" w:rsidRDefault="00C43FCA">
      <w:r>
        <w:separator/>
      </w:r>
    </w:p>
  </w:endnote>
  <w:endnote w:type="continuationSeparator" w:id="0">
    <w:p w:rsidR="00C43FCA" w:rsidRDefault="00C4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CA" w:rsidRPr="00791843" w:rsidRDefault="00C43FCA">
    <w:pPr>
      <w:pStyle w:val="Footer"/>
      <w:jc w:val="center"/>
      <w:rPr>
        <w:rFonts w:ascii="Calibri" w:hAnsi="Calibri" w:cs="Calibri"/>
        <w:sz w:val="22"/>
      </w:rPr>
    </w:pPr>
    <w:r w:rsidRPr="00791843">
      <w:rPr>
        <w:rFonts w:ascii="Calibri" w:hAnsi="Calibri" w:cs="Calibri"/>
        <w:sz w:val="22"/>
      </w:rPr>
      <w:t>SJVSWQP Meeting Agenda</w:t>
    </w:r>
  </w:p>
  <w:p w:rsidR="00C43FCA" w:rsidRPr="00791843" w:rsidRDefault="00C43FCA">
    <w:pPr>
      <w:pStyle w:val="Footer"/>
      <w:jc w:val="center"/>
      <w:rPr>
        <w:rFonts w:ascii="Calibri" w:hAnsi="Calibri" w:cs="Calibri"/>
        <w:sz w:val="22"/>
      </w:rPr>
    </w:pPr>
    <w:r w:rsidRPr="00791843">
      <w:rPr>
        <w:rFonts w:ascii="Calibri" w:hAnsi="Calibri" w:cs="Calibri"/>
        <w:sz w:val="22"/>
      </w:rPr>
      <w:fldChar w:fldCharType="begin"/>
    </w:r>
    <w:r w:rsidRPr="00791843">
      <w:rPr>
        <w:rFonts w:ascii="Calibri" w:hAnsi="Calibri" w:cs="Calibri"/>
        <w:sz w:val="22"/>
      </w:rPr>
      <w:instrText xml:space="preserve"> PAGE   \* MERGEFORMAT </w:instrText>
    </w:r>
    <w:r w:rsidRPr="00791843">
      <w:rPr>
        <w:rFonts w:ascii="Calibri" w:hAnsi="Calibri" w:cs="Calibri"/>
        <w:sz w:val="22"/>
      </w:rPr>
      <w:fldChar w:fldCharType="separate"/>
    </w:r>
    <w:r w:rsidR="00C8055A">
      <w:rPr>
        <w:rFonts w:ascii="Calibri" w:hAnsi="Calibri" w:cs="Calibri"/>
        <w:noProof/>
        <w:sz w:val="22"/>
      </w:rPr>
      <w:t>4</w:t>
    </w:r>
    <w:r w:rsidRPr="00791843">
      <w:rPr>
        <w:rFonts w:ascii="Calibri" w:hAnsi="Calibri" w:cs="Calibri"/>
        <w:noProof/>
        <w:sz w:val="22"/>
      </w:rPr>
      <w:fldChar w:fldCharType="end"/>
    </w:r>
  </w:p>
  <w:p w:rsidR="00C43FCA" w:rsidRPr="00791843" w:rsidRDefault="00C43FCA" w:rsidP="0006597F">
    <w:pPr>
      <w:pStyle w:val="Footer"/>
      <w:jc w:val="center"/>
      <w:rPr>
        <w:rFonts w:ascii="Calibri" w:hAnsi="Calibri" w:cs="Calibr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FCA" w:rsidRDefault="00C43FCA">
      <w:r>
        <w:separator/>
      </w:r>
    </w:p>
  </w:footnote>
  <w:footnote w:type="continuationSeparator" w:id="0">
    <w:p w:rsidR="00C43FCA" w:rsidRDefault="00C43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FCA" w:rsidRDefault="00C43FCA" w:rsidP="0006597F">
    <w:pPr>
      <w:pStyle w:val="Header"/>
      <w:tabs>
        <w:tab w:val="clear" w:pos="4320"/>
        <w:tab w:val="clear" w:pos="8640"/>
      </w:tabs>
      <w:ind w:right="-486"/>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1071401</wp:posOffset>
              </wp:positionH>
              <wp:positionV relativeFrom="paragraph">
                <wp:posOffset>122232</wp:posOffset>
              </wp:positionV>
              <wp:extent cx="5091430" cy="16821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68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3FCA" w:rsidRPr="009D37EC" w:rsidRDefault="00C43FCA" w:rsidP="009D37EC">
                          <w:pPr>
                            <w:pStyle w:val="Header"/>
                            <w:jc w:val="center"/>
                            <w:rPr>
                              <w:rFonts w:ascii="Calibri" w:hAnsi="Calibri" w:cs="Calibri"/>
                              <w:b/>
                              <w:sz w:val="28"/>
                            </w:rPr>
                          </w:pPr>
                          <w:r w:rsidRPr="009D37EC">
                            <w:rPr>
                              <w:rFonts w:ascii="Calibri" w:hAnsi="Calibri" w:cs="Calibri"/>
                              <w:b/>
                              <w:color w:val="006600"/>
                              <w:sz w:val="36"/>
                              <w:szCs w:val="28"/>
                            </w:rPr>
                            <w:t>San Joaquin Valley Stormwater Quality Partnership</w:t>
                          </w:r>
                        </w:p>
                        <w:p w:rsidR="00C43FCA" w:rsidRDefault="00C8055A" w:rsidP="008636C1">
                          <w:pPr>
                            <w:pStyle w:val="Header"/>
                            <w:jc w:val="center"/>
                            <w:rPr>
                              <w:rFonts w:ascii="Calibri" w:hAnsi="Calibri" w:cs="Calibri"/>
                              <w:b/>
                              <w:sz w:val="22"/>
                              <w:szCs w:val="22"/>
                            </w:rPr>
                          </w:pPr>
                          <w:hyperlink r:id="rId1" w:history="1">
                            <w:r w:rsidR="00C43FCA" w:rsidRPr="00A50D23">
                              <w:rPr>
                                <w:rStyle w:val="Hyperlink"/>
                                <w:rFonts w:ascii="Calibri" w:hAnsi="Calibri" w:cs="Calibri"/>
                                <w:b/>
                                <w:sz w:val="24"/>
                              </w:rPr>
                              <w:t>www.sjvswqp.org</w:t>
                            </w:r>
                          </w:hyperlink>
                          <w:r w:rsidR="00C43FCA">
                            <w:rPr>
                              <w:rFonts w:ascii="Calibri" w:hAnsi="Calibri" w:cs="Calibri"/>
                              <w:b/>
                              <w:sz w:val="24"/>
                            </w:rPr>
                            <w:br/>
                          </w:r>
                          <w:r w:rsidR="00C43FCA">
                            <w:rPr>
                              <w:rFonts w:ascii="Calibri" w:hAnsi="Calibri" w:cs="Calibri"/>
                              <w:b/>
                              <w:sz w:val="22"/>
                              <w:szCs w:val="22"/>
                            </w:rPr>
                            <w:t>July 25, 2018</w:t>
                          </w:r>
                        </w:p>
                        <w:p w:rsidR="00C43FCA" w:rsidRDefault="00C43FCA" w:rsidP="008636C1">
                          <w:pPr>
                            <w:pStyle w:val="Header"/>
                            <w:jc w:val="center"/>
                            <w:rPr>
                              <w:rFonts w:ascii="Calibri" w:hAnsi="Calibri" w:cs="Calibri"/>
                              <w:b/>
                              <w:sz w:val="22"/>
                              <w:szCs w:val="22"/>
                            </w:rPr>
                          </w:pPr>
                          <w:r>
                            <w:rPr>
                              <w:rFonts w:ascii="Calibri" w:hAnsi="Calibri" w:cs="Calibri"/>
                              <w:b/>
                              <w:sz w:val="22"/>
                              <w:szCs w:val="22"/>
                            </w:rPr>
                            <w:t xml:space="preserve">City of Ripon </w:t>
                          </w:r>
                        </w:p>
                        <w:p w:rsidR="00C43FCA" w:rsidRDefault="00C43FCA" w:rsidP="008636C1">
                          <w:pPr>
                            <w:pStyle w:val="Header"/>
                            <w:jc w:val="center"/>
                            <w:rPr>
                              <w:rFonts w:ascii="Calibri" w:hAnsi="Calibri" w:cs="Calibri"/>
                              <w:b/>
                              <w:sz w:val="22"/>
                              <w:szCs w:val="22"/>
                            </w:rPr>
                          </w:pPr>
                          <w:r>
                            <w:rPr>
                              <w:rFonts w:ascii="Calibri" w:hAnsi="Calibri" w:cs="Calibri"/>
                              <w:b/>
                              <w:sz w:val="22"/>
                              <w:szCs w:val="22"/>
                            </w:rPr>
                            <w:t>259 N Wilma Ave.</w:t>
                          </w:r>
                        </w:p>
                        <w:p w:rsidR="00C43FCA" w:rsidRDefault="00C43FCA" w:rsidP="008636C1">
                          <w:pPr>
                            <w:pStyle w:val="Header"/>
                            <w:jc w:val="center"/>
                            <w:rPr>
                              <w:rFonts w:ascii="Calibri" w:hAnsi="Calibri" w:cs="Calibri"/>
                              <w:b/>
                              <w:sz w:val="22"/>
                              <w:szCs w:val="22"/>
                            </w:rPr>
                          </w:pPr>
                          <w:r>
                            <w:rPr>
                              <w:rFonts w:ascii="Calibri" w:hAnsi="Calibri" w:cs="Calibri"/>
                              <w:b/>
                              <w:sz w:val="22"/>
                              <w:szCs w:val="22"/>
                            </w:rPr>
                            <w:t>Ripon, CA 95366</w:t>
                          </w:r>
                        </w:p>
                        <w:p w:rsidR="00C43FCA" w:rsidRDefault="00C43FCA" w:rsidP="008636C1">
                          <w:pPr>
                            <w:pStyle w:val="Header"/>
                            <w:jc w:val="center"/>
                            <w:rPr>
                              <w:rFonts w:ascii="Calibri" w:hAnsi="Calibri" w:cs="Calibri"/>
                              <w:b/>
                              <w:sz w:val="22"/>
                              <w:szCs w:val="22"/>
                            </w:rPr>
                          </w:pPr>
                        </w:p>
                        <w:p w:rsidR="00C43FCA" w:rsidRDefault="00C43FCA" w:rsidP="008636C1">
                          <w:pPr>
                            <w:pStyle w:val="Header"/>
                            <w:jc w:val="center"/>
                            <w:rPr>
                              <w:rFonts w:ascii="Calibri" w:hAnsi="Calibri" w:cs="Calibri"/>
                              <w:b/>
                              <w:sz w:val="22"/>
                              <w:szCs w:val="22"/>
                            </w:rPr>
                          </w:pPr>
                        </w:p>
                        <w:p w:rsidR="00C43FCA" w:rsidRPr="00EA4F0B" w:rsidRDefault="00C43FCA" w:rsidP="008636C1">
                          <w:pPr>
                            <w:pStyle w:val="Header"/>
                            <w:jc w:val="center"/>
                            <w:rPr>
                              <w:rFonts w:ascii="Calibri" w:hAnsi="Calibri" w:cs="Calibr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35pt;margin-top:9.6pt;width:400.9pt;height:13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" stroked="f">
              <v:textbox>
                <w:txbxContent>
                  <w:p w:rsidR="00C43FCA" w:rsidRPr="009D37EC" w:rsidRDefault="00C43FCA" w:rsidP="009D37EC">
                    <w:pPr>
                      <w:pStyle w:val="Header"/>
                      <w:jc w:val="center"/>
                      <w:rPr>
                        <w:rFonts w:ascii="Calibri" w:hAnsi="Calibri" w:cs="Calibri"/>
                        <w:b/>
                        <w:sz w:val="28"/>
                      </w:rPr>
                    </w:pPr>
                    <w:r w:rsidRPr="009D37EC">
                      <w:rPr>
                        <w:rFonts w:ascii="Calibri" w:hAnsi="Calibri" w:cs="Calibri"/>
                        <w:b/>
                        <w:color w:val="006600"/>
                        <w:sz w:val="36"/>
                        <w:szCs w:val="28"/>
                      </w:rPr>
                      <w:t>San Joaquin Valley Stormwater Quality Partnership</w:t>
                    </w:r>
                  </w:p>
                  <w:p w:rsidR="00C43FCA" w:rsidRDefault="00C43FCA" w:rsidP="008636C1">
                    <w:pPr>
                      <w:pStyle w:val="Header"/>
                      <w:jc w:val="center"/>
                      <w:rPr>
                        <w:rFonts w:ascii="Calibri" w:hAnsi="Calibri" w:cs="Calibri"/>
                        <w:b/>
                        <w:sz w:val="22"/>
                        <w:szCs w:val="22"/>
                      </w:rPr>
                    </w:pPr>
                    <w:hyperlink r:id="rId2" w:history="1">
                      <w:r w:rsidRPr="00A50D23">
                        <w:rPr>
                          <w:rStyle w:val="Hyperlink"/>
                          <w:rFonts w:ascii="Calibri" w:hAnsi="Calibri" w:cs="Calibri"/>
                          <w:b/>
                          <w:sz w:val="24"/>
                        </w:rPr>
                        <w:t>www.sjvswqp.org</w:t>
                      </w:r>
                    </w:hyperlink>
                    <w:r>
                      <w:rPr>
                        <w:rFonts w:ascii="Calibri" w:hAnsi="Calibri" w:cs="Calibri"/>
                        <w:b/>
                        <w:sz w:val="24"/>
                      </w:rPr>
                      <w:br/>
                    </w:r>
                    <w:r>
                      <w:rPr>
                        <w:rFonts w:ascii="Calibri" w:hAnsi="Calibri" w:cs="Calibri"/>
                        <w:b/>
                        <w:sz w:val="22"/>
                        <w:szCs w:val="22"/>
                      </w:rPr>
                      <w:t>July 25, 2018</w:t>
                    </w:r>
                  </w:p>
                  <w:p w:rsidR="00C43FCA" w:rsidRDefault="00C43FCA" w:rsidP="008636C1">
                    <w:pPr>
                      <w:pStyle w:val="Header"/>
                      <w:jc w:val="center"/>
                      <w:rPr>
                        <w:rFonts w:ascii="Calibri" w:hAnsi="Calibri" w:cs="Calibri"/>
                        <w:b/>
                        <w:sz w:val="22"/>
                        <w:szCs w:val="22"/>
                      </w:rPr>
                    </w:pPr>
                    <w:r>
                      <w:rPr>
                        <w:rFonts w:ascii="Calibri" w:hAnsi="Calibri" w:cs="Calibri"/>
                        <w:b/>
                        <w:sz w:val="22"/>
                        <w:szCs w:val="22"/>
                      </w:rPr>
                      <w:t xml:space="preserve">City of Ripon </w:t>
                    </w:r>
                  </w:p>
                  <w:p w:rsidR="00C43FCA" w:rsidRDefault="00C43FCA" w:rsidP="008636C1">
                    <w:pPr>
                      <w:pStyle w:val="Header"/>
                      <w:jc w:val="center"/>
                      <w:rPr>
                        <w:rFonts w:ascii="Calibri" w:hAnsi="Calibri" w:cs="Calibri"/>
                        <w:b/>
                        <w:sz w:val="22"/>
                        <w:szCs w:val="22"/>
                      </w:rPr>
                    </w:pPr>
                    <w:r>
                      <w:rPr>
                        <w:rFonts w:ascii="Calibri" w:hAnsi="Calibri" w:cs="Calibri"/>
                        <w:b/>
                        <w:sz w:val="22"/>
                        <w:szCs w:val="22"/>
                      </w:rPr>
                      <w:t>259 N Wilma Ave.</w:t>
                    </w:r>
                  </w:p>
                  <w:p w:rsidR="00C43FCA" w:rsidRDefault="00C43FCA" w:rsidP="008636C1">
                    <w:pPr>
                      <w:pStyle w:val="Header"/>
                      <w:jc w:val="center"/>
                      <w:rPr>
                        <w:rFonts w:ascii="Calibri" w:hAnsi="Calibri" w:cs="Calibri"/>
                        <w:b/>
                        <w:sz w:val="22"/>
                        <w:szCs w:val="22"/>
                      </w:rPr>
                    </w:pPr>
                    <w:r>
                      <w:rPr>
                        <w:rFonts w:ascii="Calibri" w:hAnsi="Calibri" w:cs="Calibri"/>
                        <w:b/>
                        <w:sz w:val="22"/>
                        <w:szCs w:val="22"/>
                      </w:rPr>
                      <w:t>Ripon, CA 95366</w:t>
                    </w:r>
                  </w:p>
                  <w:p w:rsidR="00C43FCA" w:rsidRDefault="00C43FCA" w:rsidP="008636C1">
                    <w:pPr>
                      <w:pStyle w:val="Header"/>
                      <w:jc w:val="center"/>
                      <w:rPr>
                        <w:rFonts w:ascii="Calibri" w:hAnsi="Calibri" w:cs="Calibri"/>
                        <w:b/>
                        <w:sz w:val="22"/>
                        <w:szCs w:val="22"/>
                      </w:rPr>
                    </w:pPr>
                  </w:p>
                  <w:p w:rsidR="00C43FCA" w:rsidRDefault="00C43FCA" w:rsidP="008636C1">
                    <w:pPr>
                      <w:pStyle w:val="Header"/>
                      <w:jc w:val="center"/>
                      <w:rPr>
                        <w:rFonts w:ascii="Calibri" w:hAnsi="Calibri" w:cs="Calibri"/>
                        <w:b/>
                        <w:sz w:val="22"/>
                        <w:szCs w:val="22"/>
                      </w:rPr>
                    </w:pPr>
                  </w:p>
                  <w:p w:rsidR="00C43FCA" w:rsidRPr="00EA4F0B" w:rsidRDefault="00C43FCA" w:rsidP="008636C1">
                    <w:pPr>
                      <w:pStyle w:val="Header"/>
                      <w:jc w:val="center"/>
                      <w:rPr>
                        <w:rFonts w:ascii="Calibri" w:hAnsi="Calibri" w:cs="Calibri"/>
                        <w:sz w:val="22"/>
                        <w:szCs w:val="22"/>
                      </w:rPr>
                    </w:pPr>
                  </w:p>
                </w:txbxContent>
              </v:textbox>
            </v:shape>
          </w:pict>
        </mc:Fallback>
      </mc:AlternateContent>
    </w:r>
    <w:r>
      <w:rPr>
        <w:noProof/>
        <w:lang w:val="en-US"/>
      </w:rPr>
      <w:drawing>
        <wp:anchor distT="0" distB="0" distL="114300" distR="114300" simplePos="0" relativeHeight="251657216" behindDoc="0" locked="0" layoutInCell="1" allowOverlap="0">
          <wp:simplePos x="0" y="0"/>
          <wp:positionH relativeFrom="column">
            <wp:posOffset>-59055</wp:posOffset>
          </wp:positionH>
          <wp:positionV relativeFrom="paragraph">
            <wp:posOffset>21590</wp:posOffset>
          </wp:positionV>
          <wp:extent cx="1104900" cy="1646555"/>
          <wp:effectExtent l="0" t="0" r="0" b="0"/>
          <wp:wrapNone/>
          <wp:docPr id="2" name="Picture 2" descr="Logo_2_SJVSWQP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SJVSWQP (No Lett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3FCA" w:rsidRDefault="00C43FCA">
    <w:pPr>
      <w:pStyle w:val="Header"/>
      <w:jc w:val="center"/>
      <w:rPr>
        <w:b/>
        <w:sz w:val="28"/>
      </w:rPr>
    </w:pPr>
  </w:p>
  <w:p w:rsidR="00C43FCA" w:rsidRPr="009D37EC" w:rsidRDefault="00C43FCA">
    <w:pPr>
      <w:pStyle w:val="Header"/>
      <w:jc w:val="center"/>
      <w:rPr>
        <w:b/>
        <w:color w:val="006600"/>
        <w:sz w:val="32"/>
        <w:szCs w:val="28"/>
      </w:rPr>
    </w:pPr>
    <w:r>
      <w:rPr>
        <w:b/>
        <w:color w:val="006600"/>
        <w:sz w:val="32"/>
        <w:szCs w:val="28"/>
      </w:rPr>
      <w:t xml:space="preserve">  </w:t>
    </w:r>
    <w:r w:rsidRPr="009D37EC">
      <w:rPr>
        <w:b/>
        <w:color w:val="006600"/>
        <w:sz w:val="32"/>
        <w:szCs w:val="28"/>
      </w:rPr>
      <w:t xml:space="preserve">          </w:t>
    </w:r>
  </w:p>
  <w:p w:rsidR="00C43FCA" w:rsidRDefault="00C43FCA">
    <w:pPr>
      <w:pStyle w:val="Header"/>
      <w:jc w:val="center"/>
      <w:rPr>
        <w:b/>
        <w:sz w:val="24"/>
      </w:rPr>
    </w:pPr>
    <w:r>
      <w:rPr>
        <w:b/>
        <w:sz w:val="24"/>
      </w:rPr>
      <w:t xml:space="preserve">      </w:t>
    </w:r>
  </w:p>
  <w:p w:rsidR="00C43FCA" w:rsidRDefault="00C43FCA" w:rsidP="0006597F">
    <w:pPr>
      <w:tabs>
        <w:tab w:val="center" w:pos="5112"/>
        <w:tab w:val="left" w:pos="6600"/>
      </w:tabs>
      <w:rPr>
        <w:b/>
        <w:bCs/>
        <w:sz w:val="24"/>
      </w:rPr>
    </w:pPr>
  </w:p>
  <w:p w:rsidR="00C43FCA" w:rsidRDefault="00C43FCA" w:rsidP="0006597F">
    <w:pPr>
      <w:tabs>
        <w:tab w:val="center" w:pos="5112"/>
        <w:tab w:val="left" w:pos="6600"/>
      </w:tabs>
      <w:rPr>
        <w:b/>
        <w:bCs/>
        <w:sz w:val="24"/>
      </w:rPr>
    </w:pPr>
  </w:p>
  <w:p w:rsidR="00C43FCA" w:rsidRDefault="00C43FCA" w:rsidP="0006597F">
    <w:pPr>
      <w:tabs>
        <w:tab w:val="center" w:pos="5112"/>
        <w:tab w:val="left" w:pos="6600"/>
      </w:tabs>
      <w:rPr>
        <w:b/>
        <w:bCs/>
        <w:sz w:val="24"/>
      </w:rPr>
    </w:pPr>
  </w:p>
  <w:p w:rsidR="00C43FCA" w:rsidRDefault="00C43FCA" w:rsidP="0006597F">
    <w:pPr>
      <w:tabs>
        <w:tab w:val="center" w:pos="5112"/>
        <w:tab w:val="left" w:pos="6600"/>
      </w:tabs>
      <w:rPr>
        <w:b/>
        <w:bCs/>
        <w:sz w:val="24"/>
      </w:rPr>
    </w:pPr>
  </w:p>
  <w:p w:rsidR="00C43FCA" w:rsidRDefault="00C43FCA" w:rsidP="0006597F">
    <w:pPr>
      <w:tabs>
        <w:tab w:val="center" w:pos="5112"/>
        <w:tab w:val="left" w:pos="6600"/>
      </w:tabs>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88B"/>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E6AE0"/>
    <w:multiLevelType w:val="hybridMultilevel"/>
    <w:tmpl w:val="A7805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A411BF"/>
    <w:multiLevelType w:val="hybridMultilevel"/>
    <w:tmpl w:val="1626EF30"/>
    <w:lvl w:ilvl="0" w:tplc="B3AE880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 w15:restartNumberingAfterBreak="0">
    <w:nsid w:val="136B15B6"/>
    <w:multiLevelType w:val="hybridMultilevel"/>
    <w:tmpl w:val="33468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D70D03"/>
    <w:multiLevelType w:val="hybridMultilevel"/>
    <w:tmpl w:val="C13814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A74AA"/>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C2086"/>
    <w:multiLevelType w:val="hybridMultilevel"/>
    <w:tmpl w:val="CE58BCAA"/>
    <w:lvl w:ilvl="0" w:tplc="62CC8B9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4E40421"/>
    <w:multiLevelType w:val="hybridMultilevel"/>
    <w:tmpl w:val="229E5666"/>
    <w:lvl w:ilvl="0" w:tplc="04090003">
      <w:start w:val="1"/>
      <w:numFmt w:val="bullet"/>
      <w:lvlText w:val="o"/>
      <w:lvlJc w:val="left"/>
      <w:pPr>
        <w:ind w:left="288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CE4080"/>
    <w:multiLevelType w:val="hybridMultilevel"/>
    <w:tmpl w:val="69020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623EB8"/>
    <w:multiLevelType w:val="hybridMultilevel"/>
    <w:tmpl w:val="91701F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F51FD6"/>
    <w:multiLevelType w:val="hybridMultilevel"/>
    <w:tmpl w:val="97D0A688"/>
    <w:lvl w:ilvl="0" w:tplc="36C22F44">
      <w:start w:val="1"/>
      <w:numFmt w:val="decimal"/>
      <w:lvlText w:val="%1."/>
      <w:lvlJc w:val="left"/>
      <w:pPr>
        <w:tabs>
          <w:tab w:val="num" w:pos="720"/>
        </w:tabs>
        <w:ind w:left="72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B6918"/>
    <w:multiLevelType w:val="hybridMultilevel"/>
    <w:tmpl w:val="F38854B0"/>
    <w:lvl w:ilvl="0" w:tplc="04090001">
      <w:start w:val="1"/>
      <w:numFmt w:val="bullet"/>
      <w:lvlText w:val=""/>
      <w:lvlJc w:val="left"/>
      <w:pPr>
        <w:ind w:left="1080" w:hanging="360"/>
      </w:pPr>
      <w:rPr>
        <w:rFonts w:ascii="Symbol" w:hAnsi="Symbol" w:hint="default"/>
      </w:rPr>
    </w:lvl>
    <w:lvl w:ilvl="1" w:tplc="1AE060B2">
      <w:start w:val="1"/>
      <w:numFmt w:val="bullet"/>
      <w:lvlText w:val="‐"/>
      <w:lvlJc w:val="left"/>
      <w:pPr>
        <w:ind w:left="1800" w:hanging="360"/>
      </w:pPr>
      <w:rPr>
        <w:rFonts w:ascii="Cambria" w:hAnsi="Cambri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5E26"/>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7702F"/>
    <w:multiLevelType w:val="hybridMultilevel"/>
    <w:tmpl w:val="26A4B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7A4621"/>
    <w:multiLevelType w:val="hybridMultilevel"/>
    <w:tmpl w:val="BE368F9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1B661D"/>
    <w:multiLevelType w:val="hybridMultilevel"/>
    <w:tmpl w:val="C58E61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E400D"/>
    <w:multiLevelType w:val="hybridMultilevel"/>
    <w:tmpl w:val="147C209C"/>
    <w:lvl w:ilvl="0" w:tplc="62CC8B94">
      <w:start w:val="1"/>
      <w:numFmt w:val="bullet"/>
      <w:lvlText w:val=""/>
      <w:lvlJc w:val="left"/>
      <w:pPr>
        <w:ind w:left="2520" w:hanging="360"/>
      </w:pPr>
      <w:rPr>
        <w:rFonts w:ascii="Symbol" w:hAnsi="Symbol" w:hint="default"/>
        <w:color w:val="auto"/>
      </w:rPr>
    </w:lvl>
    <w:lvl w:ilvl="1" w:tplc="62CC8B94">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90047E"/>
    <w:multiLevelType w:val="hybridMultilevel"/>
    <w:tmpl w:val="108E96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17A24B7"/>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4"/>
  </w:num>
  <w:num w:numId="5">
    <w:abstractNumId w:val="11"/>
  </w:num>
  <w:num w:numId="6">
    <w:abstractNumId w:val="12"/>
  </w:num>
  <w:num w:numId="7">
    <w:abstractNumId w:val="5"/>
  </w:num>
  <w:num w:numId="8">
    <w:abstractNumId w:val="18"/>
  </w:num>
  <w:num w:numId="9">
    <w:abstractNumId w:val="14"/>
  </w:num>
  <w:num w:numId="10">
    <w:abstractNumId w:val="8"/>
  </w:num>
  <w:num w:numId="11">
    <w:abstractNumId w:val="7"/>
  </w:num>
  <w:num w:numId="12">
    <w:abstractNumId w:val="1"/>
  </w:num>
  <w:num w:numId="13">
    <w:abstractNumId w:val="3"/>
  </w:num>
  <w:num w:numId="14">
    <w:abstractNumId w:val="17"/>
  </w:num>
  <w:num w:numId="15">
    <w:abstractNumId w:val="6"/>
  </w:num>
  <w:num w:numId="16">
    <w:abstractNumId w:val="16"/>
  </w:num>
  <w:num w:numId="17">
    <w:abstractNumId w:val="9"/>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B2"/>
    <w:rsid w:val="000068A3"/>
    <w:rsid w:val="000140A0"/>
    <w:rsid w:val="00021FB2"/>
    <w:rsid w:val="00042F8B"/>
    <w:rsid w:val="0006597F"/>
    <w:rsid w:val="00085704"/>
    <w:rsid w:val="00085898"/>
    <w:rsid w:val="00087475"/>
    <w:rsid w:val="000A3516"/>
    <w:rsid w:val="000C0EBB"/>
    <w:rsid w:val="000D404C"/>
    <w:rsid w:val="000E1181"/>
    <w:rsid w:val="000E5E2F"/>
    <w:rsid w:val="001148D7"/>
    <w:rsid w:val="0011575A"/>
    <w:rsid w:val="00146367"/>
    <w:rsid w:val="001534AB"/>
    <w:rsid w:val="001718B4"/>
    <w:rsid w:val="001A50CF"/>
    <w:rsid w:val="001B2231"/>
    <w:rsid w:val="001C529A"/>
    <w:rsid w:val="002033DC"/>
    <w:rsid w:val="002437FA"/>
    <w:rsid w:val="00264A99"/>
    <w:rsid w:val="00280B0B"/>
    <w:rsid w:val="002C3126"/>
    <w:rsid w:val="002E1F07"/>
    <w:rsid w:val="0030173E"/>
    <w:rsid w:val="00310C9D"/>
    <w:rsid w:val="00315E68"/>
    <w:rsid w:val="0031673C"/>
    <w:rsid w:val="00321CA7"/>
    <w:rsid w:val="00330EED"/>
    <w:rsid w:val="00352C14"/>
    <w:rsid w:val="00352E8C"/>
    <w:rsid w:val="00384CE1"/>
    <w:rsid w:val="003A245F"/>
    <w:rsid w:val="003A4A47"/>
    <w:rsid w:val="003D41B5"/>
    <w:rsid w:val="003F6AF9"/>
    <w:rsid w:val="004363D7"/>
    <w:rsid w:val="004A122E"/>
    <w:rsid w:val="004A1D92"/>
    <w:rsid w:val="004A6199"/>
    <w:rsid w:val="004A67F7"/>
    <w:rsid w:val="004A6FDF"/>
    <w:rsid w:val="004D11A0"/>
    <w:rsid w:val="004D1E7E"/>
    <w:rsid w:val="004D7F3B"/>
    <w:rsid w:val="00503A2A"/>
    <w:rsid w:val="005103C6"/>
    <w:rsid w:val="00512A46"/>
    <w:rsid w:val="00523909"/>
    <w:rsid w:val="00553A61"/>
    <w:rsid w:val="00574E68"/>
    <w:rsid w:val="005B5EA3"/>
    <w:rsid w:val="005E1AA7"/>
    <w:rsid w:val="005E1F80"/>
    <w:rsid w:val="00605F52"/>
    <w:rsid w:val="006230B5"/>
    <w:rsid w:val="006233C3"/>
    <w:rsid w:val="00656146"/>
    <w:rsid w:val="00667BCF"/>
    <w:rsid w:val="00694EED"/>
    <w:rsid w:val="006C41AA"/>
    <w:rsid w:val="00730DC4"/>
    <w:rsid w:val="007360BA"/>
    <w:rsid w:val="00747A36"/>
    <w:rsid w:val="00753BB5"/>
    <w:rsid w:val="00755D0E"/>
    <w:rsid w:val="00767298"/>
    <w:rsid w:val="00791843"/>
    <w:rsid w:val="0079380D"/>
    <w:rsid w:val="007B5B5F"/>
    <w:rsid w:val="007C02AB"/>
    <w:rsid w:val="007E2542"/>
    <w:rsid w:val="007E56E1"/>
    <w:rsid w:val="007E67A6"/>
    <w:rsid w:val="00837163"/>
    <w:rsid w:val="0085049E"/>
    <w:rsid w:val="0085427F"/>
    <w:rsid w:val="008636C1"/>
    <w:rsid w:val="00870D9D"/>
    <w:rsid w:val="008729A7"/>
    <w:rsid w:val="008A6BE7"/>
    <w:rsid w:val="008D275B"/>
    <w:rsid w:val="00957339"/>
    <w:rsid w:val="0096633A"/>
    <w:rsid w:val="00967A29"/>
    <w:rsid w:val="0099530B"/>
    <w:rsid w:val="009B2723"/>
    <w:rsid w:val="009D37EC"/>
    <w:rsid w:val="00A06EE5"/>
    <w:rsid w:val="00A1537B"/>
    <w:rsid w:val="00A356B7"/>
    <w:rsid w:val="00A42403"/>
    <w:rsid w:val="00A56798"/>
    <w:rsid w:val="00A725DA"/>
    <w:rsid w:val="00A76526"/>
    <w:rsid w:val="00A85A4A"/>
    <w:rsid w:val="00AA5044"/>
    <w:rsid w:val="00AB3CE8"/>
    <w:rsid w:val="00AE688E"/>
    <w:rsid w:val="00AF2A8D"/>
    <w:rsid w:val="00AF2C8C"/>
    <w:rsid w:val="00B07D8E"/>
    <w:rsid w:val="00B11BFD"/>
    <w:rsid w:val="00B335B9"/>
    <w:rsid w:val="00B35D33"/>
    <w:rsid w:val="00B704BD"/>
    <w:rsid w:val="00B74FD4"/>
    <w:rsid w:val="00B75D48"/>
    <w:rsid w:val="00B77695"/>
    <w:rsid w:val="00BA4202"/>
    <w:rsid w:val="00BE29F3"/>
    <w:rsid w:val="00BF3913"/>
    <w:rsid w:val="00C2406F"/>
    <w:rsid w:val="00C30893"/>
    <w:rsid w:val="00C43FCA"/>
    <w:rsid w:val="00C54A36"/>
    <w:rsid w:val="00C64970"/>
    <w:rsid w:val="00C8055A"/>
    <w:rsid w:val="00CB5664"/>
    <w:rsid w:val="00CC20E4"/>
    <w:rsid w:val="00D016C1"/>
    <w:rsid w:val="00D3122D"/>
    <w:rsid w:val="00D34861"/>
    <w:rsid w:val="00D44408"/>
    <w:rsid w:val="00D655E4"/>
    <w:rsid w:val="00D73406"/>
    <w:rsid w:val="00D940D7"/>
    <w:rsid w:val="00DF619E"/>
    <w:rsid w:val="00E000CF"/>
    <w:rsid w:val="00E536A3"/>
    <w:rsid w:val="00E5482A"/>
    <w:rsid w:val="00E56097"/>
    <w:rsid w:val="00E75381"/>
    <w:rsid w:val="00E7636F"/>
    <w:rsid w:val="00E924B7"/>
    <w:rsid w:val="00E97FD8"/>
    <w:rsid w:val="00EA4F0B"/>
    <w:rsid w:val="00EC6D31"/>
    <w:rsid w:val="00EC6E42"/>
    <w:rsid w:val="00EF13B6"/>
    <w:rsid w:val="00EF2652"/>
    <w:rsid w:val="00F140F3"/>
    <w:rsid w:val="00F163A7"/>
    <w:rsid w:val="00F332D1"/>
    <w:rsid w:val="00F37D3F"/>
    <w:rsid w:val="00F423CA"/>
    <w:rsid w:val="00F4273C"/>
    <w:rsid w:val="00F42B7A"/>
    <w:rsid w:val="00F558FF"/>
    <w:rsid w:val="00FB5665"/>
    <w:rsid w:val="00FD3B9C"/>
    <w:rsid w:val="00FD6EB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E1F76CE"/>
  <w15:docId w15:val="{7016A045-AF31-4219-9AA0-40044723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 w:type="character" w:styleId="Strong">
    <w:name w:val="Strong"/>
    <w:basedOn w:val="DefaultParagraphFont"/>
    <w:uiPriority w:val="22"/>
    <w:qFormat/>
    <w:rsid w:val="00146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969">
      <w:bodyDiv w:val="1"/>
      <w:marLeft w:val="0"/>
      <w:marRight w:val="0"/>
      <w:marTop w:val="0"/>
      <w:marBottom w:val="0"/>
      <w:divBdr>
        <w:top w:val="none" w:sz="0" w:space="0" w:color="auto"/>
        <w:left w:val="none" w:sz="0" w:space="0" w:color="auto"/>
        <w:bottom w:val="none" w:sz="0" w:space="0" w:color="auto"/>
        <w:right w:val="none" w:sz="0" w:space="0" w:color="auto"/>
      </w:divBdr>
      <w:divsChild>
        <w:div w:id="1689522590">
          <w:marLeft w:val="0"/>
          <w:marRight w:val="0"/>
          <w:marTop w:val="0"/>
          <w:marBottom w:val="0"/>
          <w:divBdr>
            <w:top w:val="none" w:sz="0" w:space="0" w:color="auto"/>
            <w:left w:val="none" w:sz="0" w:space="0" w:color="auto"/>
            <w:bottom w:val="none" w:sz="0" w:space="0" w:color="auto"/>
            <w:right w:val="none" w:sz="0" w:space="0" w:color="auto"/>
          </w:divBdr>
        </w:div>
        <w:div w:id="1713309273">
          <w:marLeft w:val="0"/>
          <w:marRight w:val="0"/>
          <w:marTop w:val="0"/>
          <w:marBottom w:val="0"/>
          <w:divBdr>
            <w:top w:val="none" w:sz="0" w:space="0" w:color="auto"/>
            <w:left w:val="none" w:sz="0" w:space="0" w:color="auto"/>
            <w:bottom w:val="none" w:sz="0" w:space="0" w:color="auto"/>
            <w:right w:val="none" w:sz="0" w:space="0" w:color="auto"/>
          </w:divBdr>
        </w:div>
        <w:div w:id="460465739">
          <w:marLeft w:val="0"/>
          <w:marRight w:val="0"/>
          <w:marTop w:val="0"/>
          <w:marBottom w:val="0"/>
          <w:divBdr>
            <w:top w:val="none" w:sz="0" w:space="0" w:color="auto"/>
            <w:left w:val="none" w:sz="0" w:space="0" w:color="auto"/>
            <w:bottom w:val="none" w:sz="0" w:space="0" w:color="auto"/>
            <w:right w:val="none" w:sz="0" w:space="0" w:color="auto"/>
          </w:divBdr>
        </w:div>
      </w:divsChild>
    </w:div>
    <w:div w:id="1474443166">
      <w:bodyDiv w:val="1"/>
      <w:marLeft w:val="0"/>
      <w:marRight w:val="0"/>
      <w:marTop w:val="0"/>
      <w:marBottom w:val="0"/>
      <w:divBdr>
        <w:top w:val="none" w:sz="0" w:space="0" w:color="auto"/>
        <w:left w:val="none" w:sz="0" w:space="0" w:color="auto"/>
        <w:bottom w:val="none" w:sz="0" w:space="0" w:color="auto"/>
        <w:right w:val="none" w:sz="0" w:space="0" w:color="auto"/>
      </w:divBdr>
    </w:div>
    <w:div w:id="17314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eve_Ramirez@comca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sjvswqp.org" TargetMode="External"/><Relationship Id="rId1" Type="http://schemas.openxmlformats.org/officeDocument/2006/relationships/hyperlink" Target="http://www.sjvswq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6BDEB00E.dotm</Template>
  <TotalTime>0</TotalTime>
  <Pages>4</Pages>
  <Words>1133</Words>
  <Characters>5826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Sign-Up Sheet</vt:lpstr>
    </vt:vector>
  </TitlesOfParts>
  <Company>City of Manteca</Company>
  <LinksUpToDate>false</LinksUpToDate>
  <CharactersWithSpaces>6946</CharactersWithSpaces>
  <SharedDoc>false</SharedDoc>
  <HLinks>
    <vt:vector size="6" baseType="variant">
      <vt:variant>
        <vt:i4>2162788</vt:i4>
      </vt:variant>
      <vt:variant>
        <vt:i4>0</vt:i4>
      </vt:variant>
      <vt:variant>
        <vt:i4>0</vt:i4>
      </vt:variant>
      <vt:variant>
        <vt:i4>5</vt:i4>
      </vt:variant>
      <vt:variant>
        <vt:lpwstr>http://www.sjvswqp.org/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Sign-Up Sheet</dc:title>
  <dc:creator>Koo-Sun Kim;PE;QSD</dc:creator>
  <cp:lastModifiedBy>Elizabeth Quilici</cp:lastModifiedBy>
  <cp:revision>2</cp:revision>
  <cp:lastPrinted>2018-07-25T15:48:00Z</cp:lastPrinted>
  <dcterms:created xsi:type="dcterms:W3CDTF">2018-08-28T18:14:00Z</dcterms:created>
  <dcterms:modified xsi:type="dcterms:W3CDTF">2018-08-28T18:14:00Z</dcterms:modified>
</cp:coreProperties>
</file>