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6C1" w:rsidRDefault="008636C1" w:rsidP="008636C1">
      <w:pPr>
        <w:ind w:left="3510" w:hanging="270"/>
        <w:rPr>
          <w:rFonts w:ascii="Verdana" w:hAnsi="Verdana"/>
          <w:color w:val="000000"/>
          <w:sz w:val="18"/>
          <w:szCs w:val="18"/>
          <w:lang w:val="en-US"/>
        </w:rPr>
      </w:pPr>
      <w:r w:rsidRPr="008636C1">
        <w:rPr>
          <w:rFonts w:ascii="Verdana" w:hAnsi="Verdana"/>
          <w:color w:val="000000"/>
          <w:sz w:val="18"/>
          <w:szCs w:val="18"/>
          <w:lang w:val="en-US"/>
        </w:rPr>
        <w:t>Conference Ca</w:t>
      </w:r>
      <w:r>
        <w:rPr>
          <w:rFonts w:ascii="Verdana" w:hAnsi="Verdana"/>
          <w:color w:val="000000"/>
          <w:sz w:val="18"/>
          <w:szCs w:val="18"/>
          <w:lang w:val="en-US"/>
        </w:rPr>
        <w:t>ll Dial-in-Number: 857-232-0157</w:t>
      </w:r>
    </w:p>
    <w:p w:rsidR="008636C1" w:rsidRPr="008636C1" w:rsidRDefault="008636C1" w:rsidP="008636C1">
      <w:pPr>
        <w:ind w:left="3510" w:hanging="270"/>
        <w:rPr>
          <w:rFonts w:ascii="Verdana" w:hAnsi="Verdana"/>
          <w:color w:val="000000"/>
          <w:sz w:val="18"/>
          <w:szCs w:val="18"/>
          <w:lang w:val="en-US"/>
        </w:rPr>
      </w:pPr>
      <w:r w:rsidRPr="008636C1">
        <w:rPr>
          <w:rFonts w:ascii="Verdana" w:hAnsi="Verdana"/>
          <w:color w:val="000000"/>
          <w:sz w:val="18"/>
          <w:szCs w:val="18"/>
          <w:lang w:val="en-US"/>
        </w:rPr>
        <w:t>Meeting ID: 495872</w:t>
      </w:r>
      <w:r w:rsidRPr="008636C1">
        <w:rPr>
          <w:rFonts w:ascii="Verdana" w:hAnsi="Verdana"/>
          <w:color w:val="000000"/>
          <w:sz w:val="18"/>
          <w:szCs w:val="18"/>
          <w:lang w:val="en-US"/>
        </w:rPr>
        <w:br/>
        <w:t>1. Host: As the host push the * key (PIN: 3862) </w:t>
      </w:r>
      <w:r w:rsidRPr="008636C1">
        <w:rPr>
          <w:rFonts w:ascii="Verdana" w:hAnsi="Verdana"/>
          <w:color w:val="000000"/>
          <w:sz w:val="18"/>
          <w:szCs w:val="18"/>
          <w:lang w:val="en-US"/>
        </w:rPr>
        <w:br/>
        <w:t xml:space="preserve">2. Participant: Say </w:t>
      </w:r>
      <w:proofErr w:type="gramStart"/>
      <w:r w:rsidRPr="008636C1">
        <w:rPr>
          <w:rFonts w:ascii="Verdana" w:hAnsi="Verdana"/>
          <w:color w:val="000000"/>
          <w:sz w:val="18"/>
          <w:szCs w:val="18"/>
          <w:lang w:val="en-US"/>
        </w:rPr>
        <w:t>Your</w:t>
      </w:r>
      <w:proofErr w:type="gramEnd"/>
      <w:r w:rsidRPr="008636C1">
        <w:rPr>
          <w:rFonts w:ascii="Verdana" w:hAnsi="Verdana"/>
          <w:color w:val="000000"/>
          <w:sz w:val="18"/>
          <w:szCs w:val="18"/>
          <w:lang w:val="en-US"/>
        </w:rPr>
        <w:t xml:space="preserve"> name then push #</w:t>
      </w:r>
    </w:p>
    <w:p w:rsidR="008636C1" w:rsidRPr="008636C1" w:rsidRDefault="008636C1" w:rsidP="008636C1">
      <w:pPr>
        <w:ind w:left="3510"/>
        <w:rPr>
          <w:rFonts w:ascii="Verdana" w:hAnsi="Verdana"/>
          <w:color w:val="000000"/>
          <w:sz w:val="18"/>
          <w:szCs w:val="18"/>
          <w:lang w:val="en-US"/>
        </w:rPr>
      </w:pPr>
      <w:r w:rsidRPr="008636C1">
        <w:rPr>
          <w:rFonts w:ascii="Verdana" w:hAnsi="Verdana"/>
          <w:color w:val="000000"/>
          <w:sz w:val="18"/>
          <w:szCs w:val="18"/>
          <w:lang w:val="en-US"/>
        </w:rPr>
        <w:t>3. To record the meeting press 5*</w:t>
      </w:r>
    </w:p>
    <w:p w:rsidR="008636C1" w:rsidRPr="008636C1" w:rsidRDefault="008636C1" w:rsidP="008636C1">
      <w:pPr>
        <w:ind w:left="3510"/>
        <w:rPr>
          <w:rFonts w:ascii="Verdana" w:hAnsi="Verdana"/>
          <w:color w:val="000000"/>
          <w:sz w:val="18"/>
          <w:szCs w:val="18"/>
          <w:lang w:val="en-US"/>
        </w:rPr>
      </w:pPr>
      <w:r w:rsidRPr="008636C1">
        <w:rPr>
          <w:rFonts w:ascii="Verdana" w:hAnsi="Verdana"/>
          <w:color w:val="000000"/>
          <w:sz w:val="18"/>
          <w:szCs w:val="18"/>
          <w:lang w:val="en-US"/>
        </w:rPr>
        <w:t>4. To end the call press 78*</w:t>
      </w:r>
    </w:p>
    <w:p w:rsidR="008636C1" w:rsidRDefault="008636C1" w:rsidP="008636C1">
      <w:pPr>
        <w:jc w:val="center"/>
        <w:rPr>
          <w:rFonts w:ascii="Calibri" w:hAnsi="Calibri" w:cs="Calibri"/>
          <w:sz w:val="22"/>
          <w:szCs w:val="22"/>
        </w:rPr>
      </w:pPr>
      <w:r w:rsidRPr="008636C1">
        <w:rPr>
          <w:sz w:val="24"/>
          <w:szCs w:val="24"/>
          <w:lang w:val="en-US"/>
        </w:rPr>
        <w:t> </w:t>
      </w:r>
    </w:p>
    <w:p w:rsidR="008636C1" w:rsidRDefault="008636C1" w:rsidP="00B07D8E">
      <w:pPr>
        <w:jc w:val="center"/>
        <w:rPr>
          <w:rFonts w:ascii="Calibri" w:hAnsi="Calibri" w:cs="Calibri"/>
          <w:sz w:val="22"/>
          <w:szCs w:val="22"/>
        </w:rPr>
      </w:pPr>
    </w:p>
    <w:p w:rsidR="008636C1" w:rsidRDefault="008636C1" w:rsidP="00B07D8E">
      <w:pPr>
        <w:jc w:val="center"/>
        <w:rPr>
          <w:rFonts w:ascii="Calibri" w:hAnsi="Calibri" w:cs="Calibri"/>
          <w:sz w:val="22"/>
          <w:szCs w:val="22"/>
        </w:rPr>
      </w:pPr>
    </w:p>
    <w:p w:rsidR="00277F04" w:rsidRDefault="0099530B" w:rsidP="00277F04">
      <w:pPr>
        <w:numPr>
          <w:ilvl w:val="0"/>
          <w:numId w:val="1"/>
        </w:numPr>
        <w:tabs>
          <w:tab w:val="clear" w:pos="720"/>
          <w:tab w:val="num" w:pos="360"/>
        </w:tabs>
        <w:ind w:left="360"/>
        <w:rPr>
          <w:rFonts w:ascii="Calibri" w:hAnsi="Calibri" w:cs="Calibri"/>
          <w:b/>
          <w:sz w:val="22"/>
          <w:szCs w:val="22"/>
        </w:rPr>
      </w:pPr>
      <w:r w:rsidRPr="0099530B">
        <w:rPr>
          <w:rFonts w:ascii="Calibri" w:hAnsi="Calibri" w:cs="Calibri"/>
          <w:b/>
          <w:sz w:val="22"/>
          <w:szCs w:val="22"/>
        </w:rPr>
        <w:t>Welcome / Introductions:</w:t>
      </w:r>
    </w:p>
    <w:p w:rsidR="00DC2671" w:rsidRPr="00277F04" w:rsidRDefault="00DC2671" w:rsidP="00277F04">
      <w:pPr>
        <w:numPr>
          <w:ilvl w:val="1"/>
          <w:numId w:val="1"/>
        </w:numPr>
        <w:rPr>
          <w:rFonts w:ascii="Calibri" w:hAnsi="Calibri" w:cs="Calibri"/>
          <w:b/>
          <w:sz w:val="22"/>
          <w:szCs w:val="22"/>
        </w:rPr>
      </w:pPr>
      <w:r w:rsidRPr="00277F04">
        <w:rPr>
          <w:rFonts w:ascii="Calibri" w:hAnsi="Calibri" w:cs="Calibri"/>
          <w:sz w:val="22"/>
          <w:szCs w:val="22"/>
        </w:rPr>
        <w:t xml:space="preserve">Approve minutes of the February 27, 2019 meeting in Newman, CA. </w:t>
      </w:r>
      <w:r w:rsidR="00CA59E9" w:rsidRPr="00277F04">
        <w:rPr>
          <w:rFonts w:ascii="Calibri" w:hAnsi="Calibri" w:cs="Calibri"/>
          <w:sz w:val="22"/>
          <w:szCs w:val="22"/>
        </w:rPr>
        <w:t>Heather Fernandez</w:t>
      </w:r>
      <w:r w:rsidR="00605C74" w:rsidRPr="00277F04">
        <w:rPr>
          <w:rFonts w:ascii="Calibri" w:hAnsi="Calibri" w:cs="Calibri"/>
          <w:sz w:val="22"/>
          <w:szCs w:val="22"/>
        </w:rPr>
        <w:t xml:space="preserve"> made a motion to accept minutes and Caleb Smith seconded. All say Aye.</w:t>
      </w:r>
    </w:p>
    <w:p w:rsidR="0099530B" w:rsidRPr="0099530B" w:rsidRDefault="0099530B" w:rsidP="00C2406F">
      <w:pPr>
        <w:jc w:val="right"/>
        <w:rPr>
          <w:rFonts w:ascii="Calibri" w:hAnsi="Calibri" w:cs="Calibri"/>
          <w:b/>
          <w:sz w:val="22"/>
          <w:szCs w:val="22"/>
        </w:rPr>
      </w:pPr>
    </w:p>
    <w:p w:rsidR="00277F04" w:rsidRDefault="00E56097" w:rsidP="00904CD6">
      <w:pPr>
        <w:numPr>
          <w:ilvl w:val="0"/>
          <w:numId w:val="1"/>
        </w:numPr>
        <w:tabs>
          <w:tab w:val="clear" w:pos="720"/>
          <w:tab w:val="num" w:pos="360"/>
        </w:tabs>
        <w:ind w:left="360"/>
        <w:rPr>
          <w:rFonts w:ascii="Calibri" w:hAnsi="Calibri" w:cs="Calibri"/>
          <w:b/>
          <w:sz w:val="22"/>
          <w:szCs w:val="22"/>
        </w:rPr>
      </w:pPr>
      <w:r>
        <w:rPr>
          <w:rFonts w:ascii="Calibri" w:hAnsi="Calibri" w:cs="Calibri"/>
          <w:b/>
          <w:sz w:val="22"/>
          <w:szCs w:val="22"/>
        </w:rPr>
        <w:t>Facilitator Information</w:t>
      </w:r>
      <w:r w:rsidR="004259D8">
        <w:rPr>
          <w:rFonts w:ascii="Calibri" w:hAnsi="Calibri" w:cs="Calibri"/>
          <w:b/>
          <w:sz w:val="22"/>
          <w:szCs w:val="22"/>
        </w:rPr>
        <w:t xml:space="preserve">: </w:t>
      </w:r>
    </w:p>
    <w:p w:rsidR="00904CD6" w:rsidRPr="00904CD6" w:rsidRDefault="004259D8" w:rsidP="00277F04">
      <w:pPr>
        <w:numPr>
          <w:ilvl w:val="1"/>
          <w:numId w:val="1"/>
        </w:numPr>
        <w:rPr>
          <w:rFonts w:ascii="Calibri" w:hAnsi="Calibri" w:cs="Calibri"/>
          <w:b/>
          <w:sz w:val="22"/>
          <w:szCs w:val="22"/>
        </w:rPr>
      </w:pPr>
      <w:r>
        <w:rPr>
          <w:rFonts w:ascii="Calibri" w:hAnsi="Calibri" w:cs="Calibri"/>
          <w:sz w:val="22"/>
          <w:szCs w:val="22"/>
        </w:rPr>
        <w:t>Dagmara Saini, City of Manteca, Phone 209-456-8463</w:t>
      </w:r>
    </w:p>
    <w:p w:rsidR="00904CD6" w:rsidRDefault="00904CD6" w:rsidP="00904CD6">
      <w:pPr>
        <w:rPr>
          <w:rFonts w:ascii="Calibri" w:hAnsi="Calibri" w:cs="Calibri"/>
          <w:b/>
          <w:sz w:val="22"/>
          <w:szCs w:val="22"/>
        </w:rPr>
      </w:pPr>
    </w:p>
    <w:p w:rsidR="00904CD6" w:rsidRDefault="00904CD6" w:rsidP="00904CD6">
      <w:pPr>
        <w:numPr>
          <w:ilvl w:val="0"/>
          <w:numId w:val="1"/>
        </w:numPr>
        <w:tabs>
          <w:tab w:val="clear" w:pos="720"/>
          <w:tab w:val="num" w:pos="360"/>
        </w:tabs>
        <w:ind w:left="360"/>
        <w:rPr>
          <w:rFonts w:ascii="Calibri" w:hAnsi="Calibri" w:cs="Calibri"/>
          <w:b/>
          <w:sz w:val="22"/>
          <w:szCs w:val="22"/>
        </w:rPr>
      </w:pPr>
      <w:r>
        <w:rPr>
          <w:rFonts w:ascii="Calibri" w:hAnsi="Calibri" w:cs="Calibri"/>
          <w:b/>
          <w:sz w:val="22"/>
          <w:szCs w:val="22"/>
        </w:rPr>
        <w:t xml:space="preserve">Speaker/Presentation: </w:t>
      </w:r>
    </w:p>
    <w:p w:rsidR="00904CD6" w:rsidRDefault="00904CD6" w:rsidP="00904CD6">
      <w:pPr>
        <w:numPr>
          <w:ilvl w:val="1"/>
          <w:numId w:val="1"/>
        </w:numPr>
        <w:rPr>
          <w:rFonts w:ascii="Calibri" w:hAnsi="Calibri" w:cs="Calibri"/>
          <w:b/>
          <w:sz w:val="22"/>
          <w:szCs w:val="22"/>
        </w:rPr>
      </w:pPr>
      <w:r>
        <w:rPr>
          <w:rFonts w:ascii="Calibri" w:hAnsi="Calibri" w:cs="Calibri"/>
          <w:b/>
          <w:sz w:val="22"/>
          <w:szCs w:val="22"/>
        </w:rPr>
        <w:t>Sandy Mathews, LWA – IDDE/Enforcement</w:t>
      </w:r>
    </w:p>
    <w:p w:rsidR="00904CD6" w:rsidRDefault="00904CD6" w:rsidP="00904CD6">
      <w:pPr>
        <w:numPr>
          <w:ilvl w:val="2"/>
          <w:numId w:val="1"/>
        </w:numPr>
        <w:rPr>
          <w:rFonts w:ascii="Calibri" w:hAnsi="Calibri" w:cs="Calibri"/>
          <w:b/>
          <w:sz w:val="22"/>
          <w:szCs w:val="22"/>
        </w:rPr>
      </w:pPr>
      <w:r>
        <w:rPr>
          <w:rFonts w:ascii="Calibri" w:hAnsi="Calibri" w:cs="Calibri"/>
          <w:sz w:val="22"/>
          <w:szCs w:val="22"/>
        </w:rPr>
        <w:t>Sandy Mathews presented a 45 minute presentation on illicit discharge and the corrective actions needed</w:t>
      </w:r>
      <w:r w:rsidR="005D2FB6">
        <w:rPr>
          <w:rFonts w:ascii="Calibri" w:hAnsi="Calibri" w:cs="Calibri"/>
          <w:sz w:val="22"/>
          <w:szCs w:val="22"/>
        </w:rPr>
        <w:t>. Education might be the first step to enforcement, taking the steps to give information. Consistent documentation forms are needed with the date of illicit discharge along when the corrective action was taken. Mobile cleaners and dog cleaners need to keep an eye out, illicit discharge of cleaning products.</w:t>
      </w:r>
      <w:r w:rsidR="009B45B8">
        <w:rPr>
          <w:rFonts w:ascii="Calibri" w:hAnsi="Calibri" w:cs="Calibri"/>
          <w:sz w:val="22"/>
          <w:szCs w:val="22"/>
        </w:rPr>
        <w:t xml:space="preserve"> Make sure restaurants are taking the proper measures when it comes to properly disposing of cooking oil </w:t>
      </w:r>
      <w:r w:rsidR="002676DE">
        <w:rPr>
          <w:rFonts w:ascii="Calibri" w:hAnsi="Calibri" w:cs="Calibri"/>
          <w:sz w:val="22"/>
          <w:szCs w:val="22"/>
        </w:rPr>
        <w:t xml:space="preserve">or when it comes to power washing. </w:t>
      </w:r>
    </w:p>
    <w:p w:rsidR="00904CD6" w:rsidRDefault="00904CD6" w:rsidP="00904CD6">
      <w:pPr>
        <w:numPr>
          <w:ilvl w:val="1"/>
          <w:numId w:val="1"/>
        </w:numPr>
        <w:rPr>
          <w:rFonts w:ascii="Calibri" w:hAnsi="Calibri" w:cs="Calibri"/>
          <w:b/>
          <w:sz w:val="22"/>
          <w:szCs w:val="22"/>
        </w:rPr>
      </w:pPr>
      <w:r>
        <w:rPr>
          <w:rFonts w:ascii="Calibri" w:hAnsi="Calibri" w:cs="Calibri"/>
          <w:b/>
          <w:sz w:val="22"/>
          <w:szCs w:val="22"/>
        </w:rPr>
        <w:t xml:space="preserve">Shelley Cousineau, Contact Manager – Protect Every Drop Campaign </w:t>
      </w:r>
    </w:p>
    <w:p w:rsidR="00904CD6" w:rsidRPr="00904CD6" w:rsidRDefault="00904CD6" w:rsidP="00904CD6">
      <w:pPr>
        <w:numPr>
          <w:ilvl w:val="2"/>
          <w:numId w:val="1"/>
        </w:numPr>
        <w:rPr>
          <w:rFonts w:ascii="Calibri" w:hAnsi="Calibri" w:cs="Calibri"/>
          <w:b/>
          <w:sz w:val="22"/>
          <w:szCs w:val="22"/>
        </w:rPr>
      </w:pPr>
      <w:r>
        <w:rPr>
          <w:rFonts w:ascii="Calibri" w:hAnsi="Calibri" w:cs="Calibri"/>
          <w:sz w:val="22"/>
          <w:szCs w:val="22"/>
        </w:rPr>
        <w:t xml:space="preserve">Shelley Cousineau presented a 45 minute presentation on </w:t>
      </w:r>
      <w:r w:rsidR="00BB40EA">
        <w:rPr>
          <w:rFonts w:ascii="Calibri" w:hAnsi="Calibri" w:cs="Calibri"/>
          <w:sz w:val="22"/>
          <w:szCs w:val="22"/>
        </w:rPr>
        <w:t xml:space="preserve">the steps being taken to bring awareness on protecting our waterways. </w:t>
      </w:r>
      <w:r w:rsidR="00AF72E7">
        <w:rPr>
          <w:rFonts w:ascii="Calibri" w:hAnsi="Calibri" w:cs="Calibri"/>
          <w:sz w:val="22"/>
          <w:szCs w:val="22"/>
        </w:rPr>
        <w:t>Protect Every Drop is partnered with Caltrans. They are bringing awareness to the connection of pollution on our highway system and our waterways. Their target is toward those who are unintentionally littering since their behaviour can change through education. Multiple material been created to be displayed through California from Billboards and posters to calendars and flyers. Material can be obtained from Protect Every Drop in order to display within own city. Measures have also been taken to educate the public on how to properly secure loading</w:t>
      </w:r>
      <w:r w:rsidR="00260240">
        <w:rPr>
          <w:rFonts w:ascii="Calibri" w:hAnsi="Calibri" w:cs="Calibri"/>
          <w:sz w:val="22"/>
          <w:szCs w:val="22"/>
        </w:rPr>
        <w:t>, positively reinforcing the right message,</w:t>
      </w:r>
      <w:r w:rsidR="00AF72E7">
        <w:rPr>
          <w:rFonts w:ascii="Calibri" w:hAnsi="Calibri" w:cs="Calibri"/>
          <w:sz w:val="22"/>
          <w:szCs w:val="22"/>
        </w:rPr>
        <w:t xml:space="preserve"> which can be implemented also within own city.</w:t>
      </w:r>
    </w:p>
    <w:p w:rsidR="00F4273C" w:rsidRPr="00667BCF" w:rsidRDefault="00F4273C" w:rsidP="00AF6367">
      <w:pPr>
        <w:rPr>
          <w:rFonts w:ascii="Calibri" w:hAnsi="Calibri" w:cs="Calibri"/>
          <w:color w:val="0000FF"/>
          <w:sz w:val="22"/>
          <w:szCs w:val="22"/>
        </w:rPr>
      </w:pPr>
    </w:p>
    <w:p w:rsidR="00066236" w:rsidRDefault="0085049E" w:rsidP="00066236">
      <w:pPr>
        <w:numPr>
          <w:ilvl w:val="0"/>
          <w:numId w:val="1"/>
        </w:numPr>
        <w:tabs>
          <w:tab w:val="clear" w:pos="720"/>
          <w:tab w:val="num" w:pos="360"/>
        </w:tabs>
        <w:ind w:left="360"/>
        <w:rPr>
          <w:rFonts w:ascii="Calibri" w:hAnsi="Calibri" w:cs="Calibri"/>
          <w:b/>
          <w:sz w:val="22"/>
          <w:szCs w:val="22"/>
        </w:rPr>
      </w:pPr>
      <w:r>
        <w:rPr>
          <w:rFonts w:ascii="Calibri" w:hAnsi="Calibri" w:cs="Calibri"/>
          <w:b/>
          <w:sz w:val="22"/>
          <w:szCs w:val="22"/>
        </w:rPr>
        <w:t xml:space="preserve">SJVSWQP </w:t>
      </w:r>
      <w:r w:rsidR="00A725DA">
        <w:rPr>
          <w:rFonts w:ascii="Calibri" w:hAnsi="Calibri" w:cs="Calibri"/>
          <w:b/>
          <w:sz w:val="22"/>
          <w:szCs w:val="22"/>
        </w:rPr>
        <w:t>Partnership for Public Outreach/Education</w:t>
      </w:r>
      <w:r w:rsidR="00A5531C">
        <w:rPr>
          <w:rFonts w:ascii="Calibri" w:hAnsi="Calibri" w:cs="Calibri"/>
          <w:b/>
          <w:sz w:val="22"/>
          <w:szCs w:val="22"/>
        </w:rPr>
        <w:t>:</w:t>
      </w:r>
    </w:p>
    <w:p w:rsidR="0085049E" w:rsidRPr="00066236" w:rsidRDefault="00904CD6" w:rsidP="00066236">
      <w:pPr>
        <w:numPr>
          <w:ilvl w:val="1"/>
          <w:numId w:val="1"/>
        </w:numPr>
        <w:rPr>
          <w:rFonts w:ascii="Calibri" w:hAnsi="Calibri" w:cs="Calibri"/>
          <w:b/>
          <w:sz w:val="22"/>
          <w:szCs w:val="22"/>
        </w:rPr>
      </w:pPr>
      <w:r w:rsidRPr="00066236">
        <w:rPr>
          <w:rFonts w:ascii="Calibri" w:hAnsi="Calibri" w:cs="Calibri"/>
          <w:sz w:val="22"/>
          <w:szCs w:val="22"/>
        </w:rPr>
        <w:t>After researching the process, the City would need a new account to be created for it and a new procedure would need to be in place to monitor transactions. If not monitored correctly, it can lead to audit concerns down the road. The City Finance Department appreciates me wanting to assist the SJVSWQP, however, the City of Manteca will not be able to manage the funds for the partnership at this time.</w:t>
      </w:r>
    </w:p>
    <w:p w:rsidR="00F4273C" w:rsidRDefault="00F4273C" w:rsidP="0099530B">
      <w:pPr>
        <w:ind w:left="360"/>
        <w:rPr>
          <w:rFonts w:ascii="Calibri" w:hAnsi="Calibri" w:cs="Calibri"/>
          <w:color w:val="0000FF"/>
          <w:sz w:val="22"/>
          <w:szCs w:val="22"/>
        </w:rPr>
      </w:pPr>
    </w:p>
    <w:p w:rsidR="00F4273C" w:rsidRDefault="0085049E" w:rsidP="00DF74B7">
      <w:pPr>
        <w:numPr>
          <w:ilvl w:val="0"/>
          <w:numId w:val="1"/>
        </w:numPr>
        <w:tabs>
          <w:tab w:val="clear" w:pos="720"/>
          <w:tab w:val="num" w:pos="360"/>
        </w:tabs>
        <w:ind w:left="360"/>
        <w:rPr>
          <w:rFonts w:ascii="Calibri" w:hAnsi="Calibri" w:cs="Calibri"/>
          <w:b/>
          <w:sz w:val="22"/>
          <w:szCs w:val="22"/>
        </w:rPr>
      </w:pPr>
      <w:r w:rsidRPr="0099530B">
        <w:rPr>
          <w:rFonts w:ascii="Calibri" w:hAnsi="Calibri" w:cs="Calibri"/>
          <w:b/>
          <w:sz w:val="22"/>
          <w:szCs w:val="22"/>
        </w:rPr>
        <w:lastRenderedPageBreak/>
        <w:t>Upcoming Municipal and Contractor Training</w:t>
      </w:r>
      <w:r w:rsidR="00A5531C">
        <w:rPr>
          <w:rFonts w:ascii="Calibri" w:hAnsi="Calibri" w:cs="Calibri"/>
          <w:b/>
          <w:sz w:val="22"/>
          <w:szCs w:val="22"/>
        </w:rPr>
        <w:t>:</w:t>
      </w:r>
      <w:r w:rsidRPr="0099530B">
        <w:rPr>
          <w:rFonts w:ascii="Calibri" w:hAnsi="Calibri" w:cs="Calibri"/>
          <w:b/>
          <w:sz w:val="22"/>
          <w:szCs w:val="22"/>
        </w:rPr>
        <w:t xml:space="preserve"> </w:t>
      </w:r>
    </w:p>
    <w:p w:rsidR="00DF74B7" w:rsidRDefault="00DF74B7" w:rsidP="00DF74B7">
      <w:pPr>
        <w:numPr>
          <w:ilvl w:val="1"/>
          <w:numId w:val="1"/>
        </w:numPr>
        <w:rPr>
          <w:rFonts w:ascii="Calibri" w:hAnsi="Calibri" w:cs="Calibri"/>
          <w:b/>
          <w:sz w:val="22"/>
          <w:szCs w:val="22"/>
        </w:rPr>
      </w:pPr>
      <w:r w:rsidRPr="00420E17">
        <w:rPr>
          <w:rFonts w:ascii="Calibri" w:hAnsi="Calibri" w:cs="Calibri"/>
          <w:sz w:val="22"/>
          <w:szCs w:val="22"/>
        </w:rPr>
        <w:t>Regional Trainings in</w:t>
      </w:r>
      <w:r w:rsidRPr="00DF74B7">
        <w:rPr>
          <w:rFonts w:ascii="Calibri" w:hAnsi="Calibri" w:cs="Calibri"/>
          <w:sz w:val="22"/>
          <w:szCs w:val="22"/>
        </w:rPr>
        <w:t xml:space="preserve"> Manteca CA Transit Center</w:t>
      </w:r>
      <w:bookmarkStart w:id="0" w:name="_GoBack"/>
      <w:bookmarkEnd w:id="0"/>
      <w:r w:rsidRPr="00DF74B7">
        <w:rPr>
          <w:rFonts w:ascii="Calibri" w:hAnsi="Calibri" w:cs="Calibri"/>
          <w:sz w:val="22"/>
          <w:szCs w:val="22"/>
        </w:rPr>
        <w:t xml:space="preserve"> May 16, 2019</w:t>
      </w:r>
    </w:p>
    <w:p w:rsidR="00DF74B7" w:rsidRDefault="00DF74B7" w:rsidP="00DF74B7">
      <w:pPr>
        <w:numPr>
          <w:ilvl w:val="2"/>
          <w:numId w:val="1"/>
        </w:numPr>
        <w:rPr>
          <w:rFonts w:ascii="Calibri" w:hAnsi="Calibri" w:cs="Calibri"/>
          <w:b/>
          <w:sz w:val="22"/>
          <w:szCs w:val="22"/>
        </w:rPr>
      </w:pPr>
      <w:r w:rsidRPr="00DF74B7">
        <w:rPr>
          <w:rFonts w:ascii="Calibri" w:hAnsi="Calibri" w:cs="Calibri"/>
          <w:sz w:val="22"/>
          <w:szCs w:val="22"/>
        </w:rPr>
        <w:t>220 Moffat Blvd, Manteca, CA 95336</w:t>
      </w:r>
    </w:p>
    <w:p w:rsidR="00DF74B7" w:rsidRDefault="00DF74B7" w:rsidP="00DF74B7">
      <w:pPr>
        <w:numPr>
          <w:ilvl w:val="1"/>
          <w:numId w:val="1"/>
        </w:numPr>
        <w:rPr>
          <w:rFonts w:ascii="Calibri" w:hAnsi="Calibri" w:cs="Calibri"/>
          <w:b/>
          <w:sz w:val="22"/>
          <w:szCs w:val="22"/>
        </w:rPr>
      </w:pPr>
      <w:r w:rsidRPr="00DF74B7">
        <w:rPr>
          <w:rFonts w:ascii="Calibri" w:hAnsi="Calibri" w:cs="Calibri"/>
          <w:sz w:val="22"/>
          <w:szCs w:val="22"/>
        </w:rPr>
        <w:t>Save the Date Flyer on SJVSWQP site</w:t>
      </w:r>
    </w:p>
    <w:p w:rsidR="00A56798" w:rsidRPr="00875152" w:rsidRDefault="00DF74B7" w:rsidP="00420E17">
      <w:pPr>
        <w:numPr>
          <w:ilvl w:val="1"/>
          <w:numId w:val="1"/>
        </w:numPr>
        <w:rPr>
          <w:rFonts w:ascii="Calibri" w:hAnsi="Calibri" w:cs="Calibri"/>
          <w:b/>
          <w:sz w:val="22"/>
          <w:szCs w:val="22"/>
        </w:rPr>
      </w:pPr>
      <w:r w:rsidRPr="00DF74B7">
        <w:rPr>
          <w:rFonts w:ascii="Calibri" w:hAnsi="Calibri" w:cs="Calibri"/>
          <w:sz w:val="22"/>
          <w:szCs w:val="22"/>
        </w:rPr>
        <w:t>Registratio</w:t>
      </w:r>
      <w:r>
        <w:rPr>
          <w:rFonts w:ascii="Calibri" w:hAnsi="Calibri" w:cs="Calibri"/>
          <w:sz w:val="22"/>
          <w:szCs w:val="22"/>
        </w:rPr>
        <w:t xml:space="preserve">n </w:t>
      </w:r>
      <w:r w:rsidRPr="00DF74B7">
        <w:rPr>
          <w:rFonts w:ascii="Calibri" w:hAnsi="Calibri" w:cs="Calibri"/>
          <w:sz w:val="22"/>
          <w:szCs w:val="22"/>
        </w:rPr>
        <w:t>online</w:t>
      </w:r>
    </w:p>
    <w:p w:rsidR="00875152" w:rsidRPr="00420E17" w:rsidRDefault="00875152" w:rsidP="00420E17">
      <w:pPr>
        <w:numPr>
          <w:ilvl w:val="1"/>
          <w:numId w:val="1"/>
        </w:numPr>
        <w:rPr>
          <w:rFonts w:ascii="Calibri" w:hAnsi="Calibri" w:cs="Calibri"/>
          <w:b/>
          <w:sz w:val="22"/>
          <w:szCs w:val="22"/>
        </w:rPr>
      </w:pPr>
      <w:r>
        <w:rPr>
          <w:rFonts w:ascii="Calibri" w:hAnsi="Calibri" w:cs="Calibri"/>
          <w:sz w:val="22"/>
          <w:szCs w:val="22"/>
        </w:rPr>
        <w:t>Final schedule will be uploaded soon</w:t>
      </w:r>
    </w:p>
    <w:p w:rsidR="00A56798" w:rsidRPr="00A56798" w:rsidRDefault="00A56798" w:rsidP="00A56798">
      <w:pPr>
        <w:ind w:left="360"/>
        <w:rPr>
          <w:rFonts w:ascii="Calibri" w:hAnsi="Calibri" w:cs="Calibri"/>
          <w:b/>
          <w:sz w:val="22"/>
          <w:szCs w:val="22"/>
        </w:rPr>
      </w:pPr>
    </w:p>
    <w:p w:rsidR="00420E17" w:rsidRDefault="00420E17" w:rsidP="00605C74">
      <w:pPr>
        <w:numPr>
          <w:ilvl w:val="0"/>
          <w:numId w:val="1"/>
        </w:numPr>
        <w:tabs>
          <w:tab w:val="clear" w:pos="720"/>
          <w:tab w:val="num" w:pos="360"/>
        </w:tabs>
        <w:ind w:left="360"/>
        <w:rPr>
          <w:rFonts w:ascii="Calibri" w:hAnsi="Calibri" w:cs="Calibri"/>
          <w:b/>
          <w:sz w:val="22"/>
          <w:szCs w:val="22"/>
        </w:rPr>
      </w:pPr>
      <w:r w:rsidRPr="00420E17">
        <w:rPr>
          <w:rFonts w:ascii="Calibri" w:hAnsi="Calibri" w:cs="Calibri"/>
          <w:b/>
          <w:sz w:val="22"/>
          <w:szCs w:val="22"/>
        </w:rPr>
        <w:t>CASQA Conference Call</w:t>
      </w:r>
      <w:r w:rsidR="00A5531C">
        <w:rPr>
          <w:rFonts w:ascii="Calibri" w:hAnsi="Calibri" w:cs="Calibri"/>
          <w:b/>
          <w:sz w:val="22"/>
          <w:szCs w:val="22"/>
        </w:rPr>
        <w:t>:</w:t>
      </w:r>
    </w:p>
    <w:p w:rsidR="00420E17" w:rsidRDefault="00420E17" w:rsidP="00420E17">
      <w:pPr>
        <w:numPr>
          <w:ilvl w:val="1"/>
          <w:numId w:val="1"/>
        </w:numPr>
        <w:rPr>
          <w:rFonts w:ascii="Calibri" w:hAnsi="Calibri" w:cs="Calibri"/>
          <w:b/>
          <w:sz w:val="22"/>
          <w:szCs w:val="22"/>
        </w:rPr>
      </w:pPr>
      <w:r>
        <w:rPr>
          <w:rFonts w:ascii="Calibri" w:hAnsi="Calibri" w:cs="Calibri"/>
          <w:b/>
          <w:sz w:val="22"/>
          <w:szCs w:val="22"/>
        </w:rPr>
        <w:t>General Permit Review/ Update:</w:t>
      </w:r>
    </w:p>
    <w:p w:rsidR="00420E17" w:rsidRPr="00420E17" w:rsidRDefault="00420E17" w:rsidP="00420E17">
      <w:pPr>
        <w:numPr>
          <w:ilvl w:val="2"/>
          <w:numId w:val="1"/>
        </w:numPr>
        <w:rPr>
          <w:rFonts w:ascii="Calibri" w:hAnsi="Calibri" w:cs="Calibri"/>
          <w:b/>
          <w:sz w:val="22"/>
          <w:szCs w:val="22"/>
        </w:rPr>
      </w:pPr>
      <w:r>
        <w:rPr>
          <w:rFonts w:ascii="Calibri" w:hAnsi="Calibri" w:cs="Calibri"/>
          <w:sz w:val="22"/>
          <w:szCs w:val="22"/>
        </w:rPr>
        <w:t>Review Groups are being constructed for comments on different sections (Comments are on what we would like to see improved).</w:t>
      </w:r>
    </w:p>
    <w:p w:rsidR="00420E17" w:rsidRPr="00420E17" w:rsidRDefault="00420E17" w:rsidP="00420E17">
      <w:pPr>
        <w:numPr>
          <w:ilvl w:val="2"/>
          <w:numId w:val="1"/>
        </w:numPr>
        <w:rPr>
          <w:rFonts w:ascii="Calibri" w:hAnsi="Calibri" w:cs="Calibri"/>
          <w:b/>
          <w:sz w:val="22"/>
          <w:szCs w:val="22"/>
        </w:rPr>
      </w:pPr>
      <w:r>
        <w:rPr>
          <w:rFonts w:ascii="Calibri" w:hAnsi="Calibri" w:cs="Calibri"/>
          <w:sz w:val="22"/>
          <w:szCs w:val="22"/>
        </w:rPr>
        <w:t>SF (North Bay) is potentially going to become a Regional Permit (Do they meet criteria? Could this be us next?)</w:t>
      </w:r>
    </w:p>
    <w:p w:rsidR="00420E17" w:rsidRDefault="00420E17" w:rsidP="00420E17">
      <w:pPr>
        <w:numPr>
          <w:ilvl w:val="1"/>
          <w:numId w:val="1"/>
        </w:numPr>
        <w:rPr>
          <w:rFonts w:ascii="Calibri" w:hAnsi="Calibri" w:cs="Calibri"/>
          <w:b/>
          <w:sz w:val="22"/>
          <w:szCs w:val="22"/>
        </w:rPr>
      </w:pPr>
      <w:r>
        <w:rPr>
          <w:rFonts w:ascii="Calibri" w:hAnsi="Calibri" w:cs="Calibri"/>
          <w:b/>
          <w:sz w:val="22"/>
          <w:szCs w:val="22"/>
        </w:rPr>
        <w:t>CASQA Urban Pesticide Amendments Phase II Briefing</w:t>
      </w:r>
    </w:p>
    <w:p w:rsidR="00420E17" w:rsidRPr="00420E17" w:rsidRDefault="00420E17" w:rsidP="00420E17">
      <w:pPr>
        <w:numPr>
          <w:ilvl w:val="2"/>
          <w:numId w:val="1"/>
        </w:numPr>
        <w:rPr>
          <w:rFonts w:ascii="Calibri" w:hAnsi="Calibri" w:cs="Calibri"/>
          <w:b/>
          <w:sz w:val="22"/>
          <w:szCs w:val="22"/>
        </w:rPr>
      </w:pPr>
      <w:r>
        <w:rPr>
          <w:rFonts w:ascii="Calibri" w:hAnsi="Calibri" w:cs="Calibri"/>
          <w:sz w:val="22"/>
          <w:szCs w:val="22"/>
        </w:rPr>
        <w:t>Dave Tamayo, Environmental Specialist IV Sac County/ Kelly Moran PhD</w:t>
      </w:r>
    </w:p>
    <w:p w:rsidR="00420E17" w:rsidRPr="00420E17" w:rsidRDefault="00420E17" w:rsidP="00420E17">
      <w:pPr>
        <w:numPr>
          <w:ilvl w:val="2"/>
          <w:numId w:val="1"/>
        </w:numPr>
        <w:rPr>
          <w:rFonts w:ascii="Calibri" w:hAnsi="Calibri" w:cs="Calibri"/>
          <w:b/>
          <w:sz w:val="22"/>
          <w:szCs w:val="22"/>
        </w:rPr>
      </w:pPr>
      <w:r>
        <w:rPr>
          <w:rFonts w:ascii="Calibri" w:hAnsi="Calibri" w:cs="Calibri"/>
          <w:sz w:val="22"/>
          <w:szCs w:val="22"/>
        </w:rPr>
        <w:t>Described problems addressed by Urban Pesticides Amendments</w:t>
      </w:r>
    </w:p>
    <w:p w:rsidR="00420E17" w:rsidRPr="00420E17" w:rsidRDefault="00420E17" w:rsidP="00420E17">
      <w:pPr>
        <w:numPr>
          <w:ilvl w:val="2"/>
          <w:numId w:val="1"/>
        </w:numPr>
        <w:rPr>
          <w:rFonts w:ascii="Calibri" w:hAnsi="Calibri" w:cs="Calibri"/>
          <w:b/>
          <w:sz w:val="22"/>
          <w:szCs w:val="22"/>
        </w:rPr>
      </w:pPr>
      <w:r>
        <w:rPr>
          <w:rFonts w:ascii="Calibri" w:hAnsi="Calibri" w:cs="Calibri"/>
          <w:sz w:val="22"/>
          <w:szCs w:val="22"/>
        </w:rPr>
        <w:t>Outline key elements of UPA</w:t>
      </w:r>
    </w:p>
    <w:p w:rsidR="00E51EAD" w:rsidRPr="00E51EAD" w:rsidRDefault="00420E17" w:rsidP="00E51EAD">
      <w:pPr>
        <w:numPr>
          <w:ilvl w:val="2"/>
          <w:numId w:val="1"/>
        </w:numPr>
        <w:rPr>
          <w:rFonts w:ascii="Calibri" w:hAnsi="Calibri" w:cs="Calibri"/>
          <w:b/>
          <w:sz w:val="22"/>
          <w:szCs w:val="22"/>
        </w:rPr>
      </w:pPr>
      <w:r>
        <w:rPr>
          <w:rFonts w:ascii="Calibri" w:hAnsi="Calibri" w:cs="Calibri"/>
          <w:sz w:val="22"/>
          <w:szCs w:val="22"/>
        </w:rPr>
        <w:t>IPM</w:t>
      </w:r>
    </w:p>
    <w:p w:rsidR="00420E17" w:rsidRPr="00420E17" w:rsidRDefault="00420E17" w:rsidP="00420E17">
      <w:pPr>
        <w:rPr>
          <w:rFonts w:ascii="Calibri" w:hAnsi="Calibri" w:cs="Calibri"/>
        </w:rPr>
      </w:pPr>
    </w:p>
    <w:p w:rsidR="00522FB8" w:rsidRDefault="00E51EAD" w:rsidP="00522FB8">
      <w:pPr>
        <w:numPr>
          <w:ilvl w:val="0"/>
          <w:numId w:val="1"/>
        </w:numPr>
        <w:tabs>
          <w:tab w:val="clear" w:pos="720"/>
          <w:tab w:val="num" w:pos="360"/>
        </w:tabs>
        <w:ind w:left="360"/>
        <w:rPr>
          <w:rFonts w:ascii="Calibri" w:hAnsi="Calibri" w:cs="Calibri"/>
          <w:b/>
          <w:sz w:val="22"/>
        </w:rPr>
      </w:pPr>
      <w:r w:rsidRPr="00E51EAD">
        <w:rPr>
          <w:rFonts w:ascii="Calibri" w:hAnsi="Calibri" w:cs="Calibri"/>
          <w:b/>
          <w:sz w:val="22"/>
        </w:rPr>
        <w:t>New Business</w:t>
      </w:r>
      <w:r w:rsidR="00A5531C">
        <w:rPr>
          <w:rFonts w:ascii="Calibri" w:hAnsi="Calibri" w:cs="Calibri"/>
          <w:b/>
          <w:sz w:val="22"/>
        </w:rPr>
        <w:t>:</w:t>
      </w:r>
    </w:p>
    <w:p w:rsidR="00875152" w:rsidRPr="00875152" w:rsidRDefault="00875152" w:rsidP="00875152">
      <w:pPr>
        <w:numPr>
          <w:ilvl w:val="1"/>
          <w:numId w:val="1"/>
        </w:numPr>
        <w:rPr>
          <w:rFonts w:ascii="Calibri" w:hAnsi="Calibri" w:cs="Calibri"/>
          <w:b/>
          <w:sz w:val="22"/>
        </w:rPr>
      </w:pPr>
      <w:r>
        <w:rPr>
          <w:rFonts w:ascii="Calibri" w:hAnsi="Calibri" w:cs="Calibri"/>
          <w:sz w:val="22"/>
        </w:rPr>
        <w:t>Rosemary leaving City of Ceres to go to City of Lathrop</w:t>
      </w:r>
    </w:p>
    <w:p w:rsidR="00875152" w:rsidRPr="00875152" w:rsidRDefault="00875152" w:rsidP="00875152">
      <w:pPr>
        <w:numPr>
          <w:ilvl w:val="1"/>
          <w:numId w:val="1"/>
        </w:numPr>
        <w:rPr>
          <w:rFonts w:ascii="Calibri" w:hAnsi="Calibri" w:cs="Calibri"/>
          <w:b/>
          <w:sz w:val="22"/>
        </w:rPr>
      </w:pPr>
      <w:r>
        <w:rPr>
          <w:rFonts w:ascii="Calibri" w:hAnsi="Calibri" w:cs="Calibri"/>
          <w:sz w:val="22"/>
        </w:rPr>
        <w:t>Kelly working at different department, Andy is County representative</w:t>
      </w:r>
    </w:p>
    <w:p w:rsidR="00875152" w:rsidRPr="00875152" w:rsidRDefault="00875152" w:rsidP="00875152">
      <w:pPr>
        <w:numPr>
          <w:ilvl w:val="1"/>
          <w:numId w:val="1"/>
        </w:numPr>
        <w:rPr>
          <w:rFonts w:ascii="Calibri" w:hAnsi="Calibri" w:cs="Calibri"/>
          <w:b/>
          <w:sz w:val="22"/>
        </w:rPr>
      </w:pPr>
      <w:r>
        <w:rPr>
          <w:rFonts w:ascii="Calibri" w:hAnsi="Calibri" w:cs="Calibri"/>
          <w:sz w:val="22"/>
        </w:rPr>
        <w:t>Caleb’s video on protecting our water by taking proper measures in keeping litter of streets. Circulating in the City of Tracy</w:t>
      </w:r>
    </w:p>
    <w:p w:rsidR="00875152" w:rsidRDefault="00875152" w:rsidP="00875152">
      <w:pPr>
        <w:numPr>
          <w:ilvl w:val="1"/>
          <w:numId w:val="1"/>
        </w:numPr>
        <w:rPr>
          <w:rFonts w:ascii="Calibri" w:hAnsi="Calibri" w:cs="Calibri"/>
          <w:b/>
          <w:sz w:val="22"/>
        </w:rPr>
      </w:pPr>
      <w:r>
        <w:rPr>
          <w:rFonts w:ascii="Calibri" w:hAnsi="Calibri" w:cs="Calibri"/>
          <w:sz w:val="22"/>
        </w:rPr>
        <w:t>Need for someone to take over finances</w:t>
      </w:r>
    </w:p>
    <w:p w:rsidR="00522FB8" w:rsidRDefault="00522FB8" w:rsidP="00522FB8">
      <w:pPr>
        <w:ind w:left="360"/>
        <w:rPr>
          <w:rFonts w:ascii="Calibri" w:hAnsi="Calibri" w:cs="Calibri"/>
          <w:b/>
          <w:sz w:val="22"/>
        </w:rPr>
      </w:pPr>
    </w:p>
    <w:p w:rsidR="00522FB8" w:rsidRDefault="00522FB8" w:rsidP="00522FB8">
      <w:pPr>
        <w:numPr>
          <w:ilvl w:val="0"/>
          <w:numId w:val="1"/>
        </w:numPr>
        <w:tabs>
          <w:tab w:val="clear" w:pos="720"/>
          <w:tab w:val="num" w:pos="360"/>
        </w:tabs>
        <w:ind w:left="360"/>
        <w:rPr>
          <w:rFonts w:ascii="Calibri" w:hAnsi="Calibri" w:cs="Calibri"/>
          <w:b/>
          <w:sz w:val="22"/>
        </w:rPr>
      </w:pPr>
      <w:r>
        <w:rPr>
          <w:rFonts w:ascii="Calibri" w:hAnsi="Calibri" w:cs="Calibri"/>
          <w:b/>
          <w:sz w:val="22"/>
        </w:rPr>
        <w:t>Next Meeting</w:t>
      </w:r>
      <w:r w:rsidR="00A5531C">
        <w:rPr>
          <w:rFonts w:ascii="Calibri" w:hAnsi="Calibri" w:cs="Calibri"/>
          <w:b/>
          <w:sz w:val="22"/>
        </w:rPr>
        <w:t>:</w:t>
      </w:r>
    </w:p>
    <w:p w:rsidR="00522FB8" w:rsidRDefault="00522FB8" w:rsidP="00522FB8">
      <w:pPr>
        <w:numPr>
          <w:ilvl w:val="1"/>
          <w:numId w:val="1"/>
        </w:numPr>
        <w:rPr>
          <w:rFonts w:ascii="Calibri" w:hAnsi="Calibri" w:cs="Calibri"/>
          <w:b/>
          <w:sz w:val="22"/>
        </w:rPr>
      </w:pPr>
      <w:r>
        <w:rPr>
          <w:rFonts w:ascii="Calibri" w:hAnsi="Calibri" w:cs="Calibri"/>
          <w:b/>
          <w:sz w:val="22"/>
        </w:rPr>
        <w:t>Wednesday, April 24, 2019. Location: City of Lodi</w:t>
      </w:r>
      <w:r w:rsidR="00BF1B3A">
        <w:rPr>
          <w:rFonts w:ascii="Calibri" w:hAnsi="Calibri" w:cs="Calibri"/>
          <w:b/>
          <w:sz w:val="22"/>
        </w:rPr>
        <w:t xml:space="preserve"> – Surface Water Treatment Facility</w:t>
      </w:r>
    </w:p>
    <w:p w:rsidR="00522FB8" w:rsidRPr="00522FB8" w:rsidRDefault="00522FB8" w:rsidP="00522FB8">
      <w:pPr>
        <w:numPr>
          <w:ilvl w:val="2"/>
          <w:numId w:val="1"/>
        </w:numPr>
        <w:rPr>
          <w:rFonts w:ascii="Calibri" w:hAnsi="Calibri" w:cs="Calibri"/>
          <w:b/>
          <w:sz w:val="22"/>
        </w:rPr>
      </w:pPr>
      <w:r w:rsidRPr="007750B8">
        <w:rPr>
          <w:rFonts w:ascii="Calibri" w:hAnsi="Calibri" w:cs="Calibri"/>
          <w:sz w:val="22"/>
        </w:rPr>
        <w:t>Speaker booked for teleconference presentation: Suzanne Bontempo, OWOW</w:t>
      </w:r>
    </w:p>
    <w:sectPr w:rsidR="00522FB8" w:rsidRPr="00522FB8" w:rsidSect="00AE688E">
      <w:headerReference w:type="default" r:id="rId7"/>
      <w:footerReference w:type="default" r:id="rId8"/>
      <w:pgSz w:w="12240" w:h="15840" w:code="1"/>
      <w:pgMar w:top="432" w:right="1152" w:bottom="432" w:left="1152" w:header="446"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D8E" w:rsidRDefault="00B07D8E">
      <w:r>
        <w:separator/>
      </w:r>
    </w:p>
  </w:endnote>
  <w:endnote w:type="continuationSeparator" w:id="0">
    <w:p w:rsidR="00B07D8E" w:rsidRDefault="00B0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D8E" w:rsidRPr="00791843" w:rsidRDefault="00B07D8E">
    <w:pPr>
      <w:pStyle w:val="Footer"/>
      <w:jc w:val="center"/>
      <w:rPr>
        <w:rFonts w:ascii="Calibri" w:hAnsi="Calibri" w:cs="Calibri"/>
        <w:sz w:val="22"/>
      </w:rPr>
    </w:pPr>
    <w:r w:rsidRPr="00791843">
      <w:rPr>
        <w:rFonts w:ascii="Calibri" w:hAnsi="Calibri" w:cs="Calibri"/>
        <w:sz w:val="22"/>
      </w:rPr>
      <w:t>SJVSWQP Meeting Agenda</w:t>
    </w:r>
  </w:p>
  <w:p w:rsidR="00B07D8E" w:rsidRPr="00791843" w:rsidRDefault="00B07D8E">
    <w:pPr>
      <w:pStyle w:val="Footer"/>
      <w:jc w:val="center"/>
      <w:rPr>
        <w:rFonts w:ascii="Calibri" w:hAnsi="Calibri" w:cs="Calibri"/>
        <w:sz w:val="22"/>
      </w:rPr>
    </w:pPr>
    <w:r w:rsidRPr="00791843">
      <w:rPr>
        <w:rFonts w:ascii="Calibri" w:hAnsi="Calibri" w:cs="Calibri"/>
        <w:sz w:val="22"/>
      </w:rPr>
      <w:fldChar w:fldCharType="begin"/>
    </w:r>
    <w:r w:rsidRPr="00791843">
      <w:rPr>
        <w:rFonts w:ascii="Calibri" w:hAnsi="Calibri" w:cs="Calibri"/>
        <w:sz w:val="22"/>
      </w:rPr>
      <w:instrText xml:space="preserve"> PAGE   \* MERGEFORMAT </w:instrText>
    </w:r>
    <w:r w:rsidRPr="00791843">
      <w:rPr>
        <w:rFonts w:ascii="Calibri" w:hAnsi="Calibri" w:cs="Calibri"/>
        <w:sz w:val="22"/>
      </w:rPr>
      <w:fldChar w:fldCharType="separate"/>
    </w:r>
    <w:r w:rsidR="00DF7BA4">
      <w:rPr>
        <w:rFonts w:ascii="Calibri" w:hAnsi="Calibri" w:cs="Calibri"/>
        <w:noProof/>
        <w:sz w:val="22"/>
      </w:rPr>
      <w:t>2</w:t>
    </w:r>
    <w:r w:rsidRPr="00791843">
      <w:rPr>
        <w:rFonts w:ascii="Calibri" w:hAnsi="Calibri" w:cs="Calibri"/>
        <w:noProof/>
        <w:sz w:val="22"/>
      </w:rPr>
      <w:fldChar w:fldCharType="end"/>
    </w:r>
  </w:p>
  <w:p w:rsidR="00B07D8E" w:rsidRPr="00791843" w:rsidRDefault="00B07D8E" w:rsidP="0006597F">
    <w:pPr>
      <w:pStyle w:val="Footer"/>
      <w:jc w:val="center"/>
      <w:rPr>
        <w:rFonts w:ascii="Calibri" w:hAnsi="Calibri" w:cs="Calibri"/>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D8E" w:rsidRDefault="00B07D8E">
      <w:r>
        <w:separator/>
      </w:r>
    </w:p>
  </w:footnote>
  <w:footnote w:type="continuationSeparator" w:id="0">
    <w:p w:rsidR="00B07D8E" w:rsidRDefault="00B07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D8E" w:rsidRDefault="00B07D8E" w:rsidP="0006597F">
    <w:pPr>
      <w:pStyle w:val="Header"/>
      <w:tabs>
        <w:tab w:val="clear" w:pos="4320"/>
        <w:tab w:val="clear" w:pos="8640"/>
      </w:tabs>
      <w:ind w:right="-486"/>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1075055</wp:posOffset>
              </wp:positionH>
              <wp:positionV relativeFrom="paragraph">
                <wp:posOffset>126365</wp:posOffset>
              </wp:positionV>
              <wp:extent cx="5091430" cy="14954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430" cy="149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7D8E" w:rsidRPr="009D37EC" w:rsidRDefault="00B07D8E" w:rsidP="009D37EC">
                          <w:pPr>
                            <w:pStyle w:val="Header"/>
                            <w:jc w:val="center"/>
                            <w:rPr>
                              <w:rFonts w:ascii="Calibri" w:hAnsi="Calibri" w:cs="Calibri"/>
                              <w:b/>
                              <w:sz w:val="28"/>
                            </w:rPr>
                          </w:pPr>
                          <w:r w:rsidRPr="009D37EC">
                            <w:rPr>
                              <w:rFonts w:ascii="Calibri" w:hAnsi="Calibri" w:cs="Calibri"/>
                              <w:b/>
                              <w:color w:val="006600"/>
                              <w:sz w:val="36"/>
                              <w:szCs w:val="28"/>
                            </w:rPr>
                            <w:t xml:space="preserve">San Joaquin Valley </w:t>
                          </w:r>
                          <w:proofErr w:type="spellStart"/>
                          <w:r w:rsidRPr="009D37EC">
                            <w:rPr>
                              <w:rFonts w:ascii="Calibri" w:hAnsi="Calibri" w:cs="Calibri"/>
                              <w:b/>
                              <w:color w:val="006600"/>
                              <w:sz w:val="36"/>
                              <w:szCs w:val="28"/>
                            </w:rPr>
                            <w:t>Stormwater</w:t>
                          </w:r>
                          <w:proofErr w:type="spellEnd"/>
                          <w:r w:rsidRPr="009D37EC">
                            <w:rPr>
                              <w:rFonts w:ascii="Calibri" w:hAnsi="Calibri" w:cs="Calibri"/>
                              <w:b/>
                              <w:color w:val="006600"/>
                              <w:sz w:val="36"/>
                              <w:szCs w:val="28"/>
                            </w:rPr>
                            <w:t xml:space="preserve"> Quality Partnership</w:t>
                          </w:r>
                        </w:p>
                        <w:p w:rsidR="00B07D8E" w:rsidRDefault="00DF7BA4" w:rsidP="008636C1">
                          <w:pPr>
                            <w:pStyle w:val="Header"/>
                            <w:jc w:val="center"/>
                            <w:rPr>
                              <w:rFonts w:ascii="Calibri" w:hAnsi="Calibri" w:cs="Calibri"/>
                              <w:b/>
                              <w:sz w:val="22"/>
                              <w:szCs w:val="22"/>
                            </w:rPr>
                          </w:pPr>
                          <w:hyperlink r:id="rId1" w:history="1">
                            <w:r w:rsidR="00B07D8E" w:rsidRPr="00A50D23">
                              <w:rPr>
                                <w:rStyle w:val="Hyperlink"/>
                                <w:rFonts w:ascii="Calibri" w:hAnsi="Calibri" w:cs="Calibri"/>
                                <w:b/>
                                <w:sz w:val="24"/>
                              </w:rPr>
                              <w:t>www.sjvswqp.org</w:t>
                            </w:r>
                          </w:hyperlink>
                          <w:r w:rsidR="00B07D8E">
                            <w:rPr>
                              <w:rFonts w:ascii="Calibri" w:hAnsi="Calibri" w:cs="Calibri"/>
                              <w:b/>
                              <w:sz w:val="24"/>
                            </w:rPr>
                            <w:br/>
                          </w:r>
                          <w:r w:rsidR="00DC2671">
                            <w:rPr>
                              <w:rFonts w:ascii="Calibri" w:hAnsi="Calibri" w:cs="Calibri"/>
                              <w:b/>
                              <w:sz w:val="22"/>
                              <w:szCs w:val="22"/>
                            </w:rPr>
                            <w:t>March 27, 2019</w:t>
                          </w:r>
                        </w:p>
                        <w:p w:rsidR="00DC2671" w:rsidRDefault="00DC2671" w:rsidP="008636C1">
                          <w:pPr>
                            <w:pStyle w:val="Header"/>
                            <w:jc w:val="center"/>
                            <w:rPr>
                              <w:rFonts w:ascii="Calibri" w:hAnsi="Calibri" w:cs="Calibri"/>
                              <w:b/>
                              <w:sz w:val="22"/>
                              <w:szCs w:val="22"/>
                            </w:rPr>
                          </w:pPr>
                          <w:r>
                            <w:rPr>
                              <w:rFonts w:ascii="Calibri" w:hAnsi="Calibri" w:cs="Calibri"/>
                              <w:b/>
                              <w:sz w:val="22"/>
                              <w:szCs w:val="22"/>
                            </w:rPr>
                            <w:t>City of Manteca</w:t>
                          </w:r>
                        </w:p>
                        <w:p w:rsidR="00DC2671" w:rsidRDefault="00DC2671" w:rsidP="008636C1">
                          <w:pPr>
                            <w:pStyle w:val="Header"/>
                            <w:jc w:val="center"/>
                            <w:rPr>
                              <w:rFonts w:ascii="Calibri" w:hAnsi="Calibri" w:cs="Calibri"/>
                              <w:b/>
                              <w:sz w:val="22"/>
                              <w:szCs w:val="22"/>
                            </w:rPr>
                          </w:pPr>
                          <w:r>
                            <w:rPr>
                              <w:rFonts w:ascii="Calibri" w:hAnsi="Calibri" w:cs="Calibri"/>
                              <w:b/>
                              <w:sz w:val="22"/>
                              <w:szCs w:val="22"/>
                            </w:rPr>
                            <w:t>302 Cherry Ln.</w:t>
                          </w:r>
                        </w:p>
                        <w:p w:rsidR="00DC2671" w:rsidRDefault="00DC2671" w:rsidP="008636C1">
                          <w:pPr>
                            <w:pStyle w:val="Header"/>
                            <w:jc w:val="center"/>
                            <w:rPr>
                              <w:rFonts w:ascii="Calibri" w:hAnsi="Calibri" w:cs="Calibri"/>
                              <w:b/>
                              <w:sz w:val="22"/>
                              <w:szCs w:val="22"/>
                            </w:rPr>
                          </w:pPr>
                          <w:r>
                            <w:rPr>
                              <w:rFonts w:ascii="Calibri" w:hAnsi="Calibri" w:cs="Calibri"/>
                              <w:b/>
                              <w:sz w:val="22"/>
                              <w:szCs w:val="22"/>
                            </w:rPr>
                            <w:t>Manteca, Ca. 95337</w:t>
                          </w:r>
                        </w:p>
                        <w:p w:rsidR="008636C1" w:rsidRPr="00EA4F0B" w:rsidRDefault="008636C1" w:rsidP="00DC2671">
                          <w:pPr>
                            <w:pStyle w:val="Header"/>
                            <w:rPr>
                              <w:rFonts w:ascii="Calibri" w:hAnsi="Calibri" w:cs="Calibr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4.65pt;margin-top:9.95pt;width:400.9pt;height:1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" stroked="f">
              <v:textbox>
                <w:txbxContent>
                  <w:p w:rsidR="00B07D8E" w:rsidRPr="009D37EC" w:rsidRDefault="00B07D8E" w:rsidP="009D37EC">
                    <w:pPr>
                      <w:pStyle w:val="Header"/>
                      <w:jc w:val="center"/>
                      <w:rPr>
                        <w:rFonts w:ascii="Calibri" w:hAnsi="Calibri" w:cs="Calibri"/>
                        <w:b/>
                        <w:sz w:val="28"/>
                      </w:rPr>
                    </w:pPr>
                    <w:r w:rsidRPr="009D37EC">
                      <w:rPr>
                        <w:rFonts w:ascii="Calibri" w:hAnsi="Calibri" w:cs="Calibri"/>
                        <w:b/>
                        <w:color w:val="006600"/>
                        <w:sz w:val="36"/>
                        <w:szCs w:val="28"/>
                      </w:rPr>
                      <w:t>San Joaquin Valley Stormwater Quality Partnership</w:t>
                    </w:r>
                  </w:p>
                  <w:p w:rsidR="00B07D8E" w:rsidRDefault="00BF1B3A" w:rsidP="008636C1">
                    <w:pPr>
                      <w:pStyle w:val="Header"/>
                      <w:jc w:val="center"/>
                      <w:rPr>
                        <w:rFonts w:ascii="Calibri" w:hAnsi="Calibri" w:cs="Calibri"/>
                        <w:b/>
                        <w:sz w:val="22"/>
                        <w:szCs w:val="22"/>
                      </w:rPr>
                    </w:pPr>
                    <w:hyperlink r:id="rId2" w:history="1">
                      <w:r w:rsidR="00B07D8E" w:rsidRPr="00A50D23">
                        <w:rPr>
                          <w:rStyle w:val="Hyperlink"/>
                          <w:rFonts w:ascii="Calibri" w:hAnsi="Calibri" w:cs="Calibri"/>
                          <w:b/>
                          <w:sz w:val="24"/>
                        </w:rPr>
                        <w:t>www.sjvswqp.org</w:t>
                      </w:r>
                    </w:hyperlink>
                    <w:r w:rsidR="00B07D8E">
                      <w:rPr>
                        <w:rFonts w:ascii="Calibri" w:hAnsi="Calibri" w:cs="Calibri"/>
                        <w:b/>
                        <w:sz w:val="24"/>
                      </w:rPr>
                      <w:br/>
                    </w:r>
                    <w:r w:rsidR="00DC2671">
                      <w:rPr>
                        <w:rFonts w:ascii="Calibri" w:hAnsi="Calibri" w:cs="Calibri"/>
                        <w:b/>
                        <w:sz w:val="22"/>
                        <w:szCs w:val="22"/>
                      </w:rPr>
                      <w:t>March 27, 2019</w:t>
                    </w:r>
                  </w:p>
                  <w:p w:rsidR="00DC2671" w:rsidRDefault="00DC2671" w:rsidP="008636C1">
                    <w:pPr>
                      <w:pStyle w:val="Header"/>
                      <w:jc w:val="center"/>
                      <w:rPr>
                        <w:rFonts w:ascii="Calibri" w:hAnsi="Calibri" w:cs="Calibri"/>
                        <w:b/>
                        <w:sz w:val="22"/>
                        <w:szCs w:val="22"/>
                      </w:rPr>
                    </w:pPr>
                    <w:r>
                      <w:rPr>
                        <w:rFonts w:ascii="Calibri" w:hAnsi="Calibri" w:cs="Calibri"/>
                        <w:b/>
                        <w:sz w:val="22"/>
                        <w:szCs w:val="22"/>
                      </w:rPr>
                      <w:t>City of Manteca</w:t>
                    </w:r>
                  </w:p>
                  <w:p w:rsidR="00DC2671" w:rsidRDefault="00DC2671" w:rsidP="008636C1">
                    <w:pPr>
                      <w:pStyle w:val="Header"/>
                      <w:jc w:val="center"/>
                      <w:rPr>
                        <w:rFonts w:ascii="Calibri" w:hAnsi="Calibri" w:cs="Calibri"/>
                        <w:b/>
                        <w:sz w:val="22"/>
                        <w:szCs w:val="22"/>
                      </w:rPr>
                    </w:pPr>
                    <w:r>
                      <w:rPr>
                        <w:rFonts w:ascii="Calibri" w:hAnsi="Calibri" w:cs="Calibri"/>
                        <w:b/>
                        <w:sz w:val="22"/>
                        <w:szCs w:val="22"/>
                      </w:rPr>
                      <w:t>302 Cherry Ln.</w:t>
                    </w:r>
                  </w:p>
                  <w:p w:rsidR="00DC2671" w:rsidRDefault="00DC2671" w:rsidP="008636C1">
                    <w:pPr>
                      <w:pStyle w:val="Header"/>
                      <w:jc w:val="center"/>
                      <w:rPr>
                        <w:rFonts w:ascii="Calibri" w:hAnsi="Calibri" w:cs="Calibri"/>
                        <w:b/>
                        <w:sz w:val="22"/>
                        <w:szCs w:val="22"/>
                      </w:rPr>
                    </w:pPr>
                    <w:r>
                      <w:rPr>
                        <w:rFonts w:ascii="Calibri" w:hAnsi="Calibri" w:cs="Calibri"/>
                        <w:b/>
                        <w:sz w:val="22"/>
                        <w:szCs w:val="22"/>
                      </w:rPr>
                      <w:t>Manteca, Ca. 95337</w:t>
                    </w:r>
                  </w:p>
                  <w:p w:rsidR="008636C1" w:rsidRPr="00EA4F0B" w:rsidRDefault="008636C1" w:rsidP="00DC2671">
                    <w:pPr>
                      <w:pStyle w:val="Header"/>
                      <w:rPr>
                        <w:rFonts w:ascii="Calibri" w:hAnsi="Calibri" w:cs="Calibri"/>
                        <w:sz w:val="22"/>
                        <w:szCs w:val="22"/>
                      </w:rPr>
                    </w:pPr>
                  </w:p>
                </w:txbxContent>
              </v:textbox>
            </v:shape>
          </w:pict>
        </mc:Fallback>
      </mc:AlternateContent>
    </w:r>
    <w:r>
      <w:rPr>
        <w:noProof/>
        <w:lang w:val="en-US"/>
      </w:rPr>
      <w:drawing>
        <wp:anchor distT="0" distB="0" distL="114300" distR="114300" simplePos="0" relativeHeight="251657216" behindDoc="0" locked="0" layoutInCell="1" allowOverlap="0">
          <wp:simplePos x="0" y="0"/>
          <wp:positionH relativeFrom="column">
            <wp:posOffset>-59055</wp:posOffset>
          </wp:positionH>
          <wp:positionV relativeFrom="paragraph">
            <wp:posOffset>21590</wp:posOffset>
          </wp:positionV>
          <wp:extent cx="1104900" cy="1646555"/>
          <wp:effectExtent l="0" t="0" r="0" b="0"/>
          <wp:wrapNone/>
          <wp:docPr id="2" name="Picture 2" descr="Logo_2_SJVSWQP (No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2_SJVSWQP (No Letter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1646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7D8E" w:rsidRDefault="00B07D8E">
    <w:pPr>
      <w:pStyle w:val="Header"/>
      <w:jc w:val="center"/>
      <w:rPr>
        <w:b/>
        <w:sz w:val="28"/>
      </w:rPr>
    </w:pPr>
  </w:p>
  <w:p w:rsidR="00B07D8E" w:rsidRPr="009D37EC" w:rsidRDefault="00B07D8E">
    <w:pPr>
      <w:pStyle w:val="Header"/>
      <w:jc w:val="center"/>
      <w:rPr>
        <w:b/>
        <w:color w:val="006600"/>
        <w:sz w:val="32"/>
        <w:szCs w:val="28"/>
      </w:rPr>
    </w:pPr>
    <w:r>
      <w:rPr>
        <w:b/>
        <w:color w:val="006600"/>
        <w:sz w:val="32"/>
        <w:szCs w:val="28"/>
      </w:rPr>
      <w:t xml:space="preserve">  </w:t>
    </w:r>
    <w:r w:rsidRPr="009D37EC">
      <w:rPr>
        <w:b/>
        <w:color w:val="006600"/>
        <w:sz w:val="32"/>
        <w:szCs w:val="28"/>
      </w:rPr>
      <w:t xml:space="preserve">          </w:t>
    </w:r>
  </w:p>
  <w:p w:rsidR="00B07D8E" w:rsidRDefault="00B07D8E">
    <w:pPr>
      <w:pStyle w:val="Header"/>
      <w:jc w:val="center"/>
      <w:rPr>
        <w:b/>
        <w:sz w:val="24"/>
      </w:rPr>
    </w:pPr>
    <w:r>
      <w:rPr>
        <w:b/>
        <w:sz w:val="24"/>
      </w:rPr>
      <w:t xml:space="preserve">      </w:t>
    </w:r>
  </w:p>
  <w:p w:rsidR="00B07D8E" w:rsidRDefault="00B07D8E" w:rsidP="0006597F">
    <w:pPr>
      <w:tabs>
        <w:tab w:val="center" w:pos="5112"/>
        <w:tab w:val="left" w:pos="6600"/>
      </w:tabs>
      <w:rPr>
        <w:b/>
        <w:bCs/>
        <w:sz w:val="24"/>
      </w:rPr>
    </w:pPr>
  </w:p>
  <w:p w:rsidR="00B07D8E" w:rsidRDefault="00B07D8E" w:rsidP="0006597F">
    <w:pPr>
      <w:tabs>
        <w:tab w:val="center" w:pos="5112"/>
        <w:tab w:val="left" w:pos="6600"/>
      </w:tabs>
      <w:rPr>
        <w:b/>
        <w:bCs/>
        <w:sz w:val="24"/>
      </w:rPr>
    </w:pPr>
  </w:p>
  <w:p w:rsidR="00B07D8E" w:rsidRDefault="00B07D8E" w:rsidP="0006597F">
    <w:pPr>
      <w:tabs>
        <w:tab w:val="center" w:pos="5112"/>
        <w:tab w:val="left" w:pos="6600"/>
      </w:tabs>
      <w:rPr>
        <w:b/>
        <w:bCs/>
        <w:sz w:val="24"/>
      </w:rPr>
    </w:pPr>
  </w:p>
  <w:p w:rsidR="00B07D8E" w:rsidRDefault="00B07D8E" w:rsidP="0006597F">
    <w:pPr>
      <w:tabs>
        <w:tab w:val="center" w:pos="5112"/>
        <w:tab w:val="left" w:pos="6600"/>
      </w:tabs>
      <w:rPr>
        <w:b/>
        <w:bCs/>
        <w:sz w:val="24"/>
      </w:rPr>
    </w:pPr>
  </w:p>
  <w:p w:rsidR="00B07D8E" w:rsidRDefault="00B07D8E" w:rsidP="0006597F">
    <w:pPr>
      <w:tabs>
        <w:tab w:val="center" w:pos="5112"/>
        <w:tab w:val="left" w:pos="6600"/>
      </w:tabs>
      <w:rPr>
        <w:b/>
        <w:b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388B"/>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411BF"/>
    <w:multiLevelType w:val="hybridMultilevel"/>
    <w:tmpl w:val="1626EF30"/>
    <w:lvl w:ilvl="0" w:tplc="B3AE8808">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 w15:restartNumberingAfterBreak="0">
    <w:nsid w:val="15D70D03"/>
    <w:multiLevelType w:val="hybridMultilevel"/>
    <w:tmpl w:val="C13814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2A74AA"/>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51FD6"/>
    <w:multiLevelType w:val="hybridMultilevel"/>
    <w:tmpl w:val="97D0A688"/>
    <w:lvl w:ilvl="0" w:tplc="36C22F44">
      <w:start w:val="1"/>
      <w:numFmt w:val="decimal"/>
      <w:lvlText w:val="%1."/>
      <w:lvlJc w:val="left"/>
      <w:pPr>
        <w:tabs>
          <w:tab w:val="num" w:pos="720"/>
        </w:tabs>
        <w:ind w:left="720" w:hanging="360"/>
      </w:pPr>
      <w:rPr>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D3B6918"/>
    <w:multiLevelType w:val="hybridMultilevel"/>
    <w:tmpl w:val="DF7C576A"/>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A75E26"/>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A24B7"/>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5"/>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FB2"/>
    <w:rsid w:val="000068A3"/>
    <w:rsid w:val="000140A0"/>
    <w:rsid w:val="00021FB2"/>
    <w:rsid w:val="00042F8B"/>
    <w:rsid w:val="0006597F"/>
    <w:rsid w:val="00066236"/>
    <w:rsid w:val="00087475"/>
    <w:rsid w:val="000A3516"/>
    <w:rsid w:val="000A52ED"/>
    <w:rsid w:val="000D404C"/>
    <w:rsid w:val="000E1181"/>
    <w:rsid w:val="000E5E2F"/>
    <w:rsid w:val="001148D7"/>
    <w:rsid w:val="0011575A"/>
    <w:rsid w:val="00121C2F"/>
    <w:rsid w:val="001534AB"/>
    <w:rsid w:val="001A50CF"/>
    <w:rsid w:val="001B2231"/>
    <w:rsid w:val="001C529A"/>
    <w:rsid w:val="002033DC"/>
    <w:rsid w:val="002437FA"/>
    <w:rsid w:val="00260240"/>
    <w:rsid w:val="00264A99"/>
    <w:rsid w:val="002676DE"/>
    <w:rsid w:val="00277F04"/>
    <w:rsid w:val="00280B0B"/>
    <w:rsid w:val="002C3126"/>
    <w:rsid w:val="002E1F07"/>
    <w:rsid w:val="00310C9D"/>
    <w:rsid w:val="00315E68"/>
    <w:rsid w:val="00316105"/>
    <w:rsid w:val="00321CA7"/>
    <w:rsid w:val="00330EED"/>
    <w:rsid w:val="00352C14"/>
    <w:rsid w:val="00352E8C"/>
    <w:rsid w:val="00372F98"/>
    <w:rsid w:val="00384CE1"/>
    <w:rsid w:val="003A245F"/>
    <w:rsid w:val="003A4A47"/>
    <w:rsid w:val="003D41B5"/>
    <w:rsid w:val="003F6AF9"/>
    <w:rsid w:val="00420E17"/>
    <w:rsid w:val="004259D8"/>
    <w:rsid w:val="004341E6"/>
    <w:rsid w:val="004363D7"/>
    <w:rsid w:val="004A122E"/>
    <w:rsid w:val="004A1D92"/>
    <w:rsid w:val="004A6199"/>
    <w:rsid w:val="004A67F7"/>
    <w:rsid w:val="004A6FDF"/>
    <w:rsid w:val="004D11A0"/>
    <w:rsid w:val="004D1E7E"/>
    <w:rsid w:val="004D7F3B"/>
    <w:rsid w:val="00503A2A"/>
    <w:rsid w:val="005103C6"/>
    <w:rsid w:val="00512A46"/>
    <w:rsid w:val="00522FB8"/>
    <w:rsid w:val="00523909"/>
    <w:rsid w:val="005B5EA3"/>
    <w:rsid w:val="005D2FB6"/>
    <w:rsid w:val="005E1AA7"/>
    <w:rsid w:val="005E1F80"/>
    <w:rsid w:val="00605C74"/>
    <w:rsid w:val="00605F52"/>
    <w:rsid w:val="006233C3"/>
    <w:rsid w:val="00656146"/>
    <w:rsid w:val="00667BCF"/>
    <w:rsid w:val="00694EED"/>
    <w:rsid w:val="006C41AA"/>
    <w:rsid w:val="00730DC4"/>
    <w:rsid w:val="007360BA"/>
    <w:rsid w:val="00747A36"/>
    <w:rsid w:val="00755D0E"/>
    <w:rsid w:val="00767298"/>
    <w:rsid w:val="007750B8"/>
    <w:rsid w:val="00791843"/>
    <w:rsid w:val="0079380D"/>
    <w:rsid w:val="007B5B5F"/>
    <w:rsid w:val="007C02AB"/>
    <w:rsid w:val="007E2542"/>
    <w:rsid w:val="007E56E1"/>
    <w:rsid w:val="007E67A6"/>
    <w:rsid w:val="00837163"/>
    <w:rsid w:val="0085049E"/>
    <w:rsid w:val="0085427F"/>
    <w:rsid w:val="008636C1"/>
    <w:rsid w:val="008729A7"/>
    <w:rsid w:val="00875152"/>
    <w:rsid w:val="008A6BE7"/>
    <w:rsid w:val="008D275B"/>
    <w:rsid w:val="00904CD6"/>
    <w:rsid w:val="00957339"/>
    <w:rsid w:val="0096633A"/>
    <w:rsid w:val="0099530B"/>
    <w:rsid w:val="009B2723"/>
    <w:rsid w:val="009B45B8"/>
    <w:rsid w:val="009D37EC"/>
    <w:rsid w:val="00A06EE5"/>
    <w:rsid w:val="00A1537B"/>
    <w:rsid w:val="00A356B7"/>
    <w:rsid w:val="00A42403"/>
    <w:rsid w:val="00A5531C"/>
    <w:rsid w:val="00A56798"/>
    <w:rsid w:val="00A6559E"/>
    <w:rsid w:val="00A725DA"/>
    <w:rsid w:val="00A76526"/>
    <w:rsid w:val="00A85A4A"/>
    <w:rsid w:val="00AA5044"/>
    <w:rsid w:val="00AB3CE8"/>
    <w:rsid w:val="00AE688E"/>
    <w:rsid w:val="00AF2A8D"/>
    <w:rsid w:val="00AF6367"/>
    <w:rsid w:val="00AF72E7"/>
    <w:rsid w:val="00B07D8E"/>
    <w:rsid w:val="00B335B9"/>
    <w:rsid w:val="00B35D33"/>
    <w:rsid w:val="00B704BD"/>
    <w:rsid w:val="00B75D48"/>
    <w:rsid w:val="00BA4202"/>
    <w:rsid w:val="00BB40EA"/>
    <w:rsid w:val="00BE29F3"/>
    <w:rsid w:val="00BF1B3A"/>
    <w:rsid w:val="00BF3913"/>
    <w:rsid w:val="00C2406F"/>
    <w:rsid w:val="00C30893"/>
    <w:rsid w:val="00C54A36"/>
    <w:rsid w:val="00CA59E9"/>
    <w:rsid w:val="00CB5664"/>
    <w:rsid w:val="00CC20E4"/>
    <w:rsid w:val="00D016C1"/>
    <w:rsid w:val="00D3122D"/>
    <w:rsid w:val="00D34861"/>
    <w:rsid w:val="00D44408"/>
    <w:rsid w:val="00D655E4"/>
    <w:rsid w:val="00D73406"/>
    <w:rsid w:val="00DC2671"/>
    <w:rsid w:val="00DF619E"/>
    <w:rsid w:val="00DF74B7"/>
    <w:rsid w:val="00DF7BA4"/>
    <w:rsid w:val="00E000CF"/>
    <w:rsid w:val="00E51EAD"/>
    <w:rsid w:val="00E536A3"/>
    <w:rsid w:val="00E5482A"/>
    <w:rsid w:val="00E56097"/>
    <w:rsid w:val="00E7636F"/>
    <w:rsid w:val="00E924B7"/>
    <w:rsid w:val="00EA4F0B"/>
    <w:rsid w:val="00EC6D31"/>
    <w:rsid w:val="00EC6E42"/>
    <w:rsid w:val="00EF13B6"/>
    <w:rsid w:val="00EF2652"/>
    <w:rsid w:val="00F140F3"/>
    <w:rsid w:val="00F163A7"/>
    <w:rsid w:val="00F332D1"/>
    <w:rsid w:val="00F37D3F"/>
    <w:rsid w:val="00F4273C"/>
    <w:rsid w:val="00F42B7A"/>
    <w:rsid w:val="00F50FAC"/>
    <w:rsid w:val="00F558FF"/>
    <w:rsid w:val="00F73ECD"/>
    <w:rsid w:val="00F853C6"/>
    <w:rsid w:val="00FB5665"/>
    <w:rsid w:val="00FD3B9C"/>
    <w:rsid w:val="00FD6EB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docId w15:val="{ADF8C19E-DEC6-4E78-A32A-BA9A28C3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9D37EC"/>
    <w:rPr>
      <w:rFonts w:ascii="Tahoma" w:hAnsi="Tahoma" w:cs="Tahoma"/>
      <w:sz w:val="16"/>
      <w:szCs w:val="16"/>
    </w:rPr>
  </w:style>
  <w:style w:type="character" w:customStyle="1" w:styleId="BalloonTextChar">
    <w:name w:val="Balloon Text Char"/>
    <w:link w:val="BalloonText"/>
    <w:rsid w:val="009D37EC"/>
    <w:rPr>
      <w:rFonts w:ascii="Tahoma" w:hAnsi="Tahoma" w:cs="Tahoma"/>
      <w:sz w:val="16"/>
      <w:szCs w:val="16"/>
      <w:lang w:val="en-GB"/>
    </w:rPr>
  </w:style>
  <w:style w:type="character" w:styleId="Hyperlink">
    <w:name w:val="Hyperlink"/>
    <w:rsid w:val="001148D7"/>
    <w:rPr>
      <w:color w:val="0000FF"/>
      <w:u w:val="single"/>
    </w:rPr>
  </w:style>
  <w:style w:type="character" w:customStyle="1" w:styleId="FooterChar">
    <w:name w:val="Footer Char"/>
    <w:link w:val="Footer"/>
    <w:uiPriority w:val="99"/>
    <w:rsid w:val="00791843"/>
    <w:rPr>
      <w:lang w:val="en-GB"/>
    </w:rPr>
  </w:style>
  <w:style w:type="paragraph" w:styleId="ListParagraph">
    <w:name w:val="List Paragraph"/>
    <w:basedOn w:val="Normal"/>
    <w:uiPriority w:val="34"/>
    <w:qFormat/>
    <w:rsid w:val="00667BCF"/>
    <w:pPr>
      <w:ind w:left="720"/>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779969">
      <w:bodyDiv w:val="1"/>
      <w:marLeft w:val="0"/>
      <w:marRight w:val="0"/>
      <w:marTop w:val="0"/>
      <w:marBottom w:val="0"/>
      <w:divBdr>
        <w:top w:val="none" w:sz="0" w:space="0" w:color="auto"/>
        <w:left w:val="none" w:sz="0" w:space="0" w:color="auto"/>
        <w:bottom w:val="none" w:sz="0" w:space="0" w:color="auto"/>
        <w:right w:val="none" w:sz="0" w:space="0" w:color="auto"/>
      </w:divBdr>
      <w:divsChild>
        <w:div w:id="1689522590">
          <w:marLeft w:val="0"/>
          <w:marRight w:val="0"/>
          <w:marTop w:val="0"/>
          <w:marBottom w:val="0"/>
          <w:divBdr>
            <w:top w:val="none" w:sz="0" w:space="0" w:color="auto"/>
            <w:left w:val="none" w:sz="0" w:space="0" w:color="auto"/>
            <w:bottom w:val="none" w:sz="0" w:space="0" w:color="auto"/>
            <w:right w:val="none" w:sz="0" w:space="0" w:color="auto"/>
          </w:divBdr>
        </w:div>
        <w:div w:id="1713309273">
          <w:marLeft w:val="0"/>
          <w:marRight w:val="0"/>
          <w:marTop w:val="0"/>
          <w:marBottom w:val="0"/>
          <w:divBdr>
            <w:top w:val="none" w:sz="0" w:space="0" w:color="auto"/>
            <w:left w:val="none" w:sz="0" w:space="0" w:color="auto"/>
            <w:bottom w:val="none" w:sz="0" w:space="0" w:color="auto"/>
            <w:right w:val="none" w:sz="0" w:space="0" w:color="auto"/>
          </w:divBdr>
        </w:div>
        <w:div w:id="460465739">
          <w:marLeft w:val="0"/>
          <w:marRight w:val="0"/>
          <w:marTop w:val="0"/>
          <w:marBottom w:val="0"/>
          <w:divBdr>
            <w:top w:val="none" w:sz="0" w:space="0" w:color="auto"/>
            <w:left w:val="none" w:sz="0" w:space="0" w:color="auto"/>
            <w:bottom w:val="none" w:sz="0" w:space="0" w:color="auto"/>
            <w:right w:val="none" w:sz="0" w:space="0" w:color="auto"/>
          </w:divBdr>
        </w:div>
      </w:divsChild>
    </w:div>
    <w:div w:id="173146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sjvswqp.org" TargetMode="External"/><Relationship Id="rId1" Type="http://schemas.openxmlformats.org/officeDocument/2006/relationships/hyperlink" Target="http://www.sjvswq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646</TotalTime>
  <Pages>2</Pages>
  <Words>592</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Sign-Up Sheet</vt:lpstr>
    </vt:vector>
  </TitlesOfParts>
  <Company>City of Manteca</Company>
  <LinksUpToDate>false</LinksUpToDate>
  <CharactersWithSpaces>3592</CharactersWithSpaces>
  <SharedDoc>false</SharedDoc>
  <HLinks>
    <vt:vector size="6" baseType="variant">
      <vt:variant>
        <vt:i4>2162788</vt:i4>
      </vt:variant>
      <vt:variant>
        <vt:i4>0</vt:i4>
      </vt:variant>
      <vt:variant>
        <vt:i4>0</vt:i4>
      </vt:variant>
      <vt:variant>
        <vt:i4>5</vt:i4>
      </vt:variant>
      <vt:variant>
        <vt:lpwstr>http://www.sjvswqp.org/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Sign-Up Sheet</dc:title>
  <dc:creator>Koo-Sun Kim;PE;QSD</dc:creator>
  <cp:lastModifiedBy>Mozzetti, Anita</cp:lastModifiedBy>
  <cp:revision>20</cp:revision>
  <cp:lastPrinted>2007-11-26T15:11:00Z</cp:lastPrinted>
  <dcterms:created xsi:type="dcterms:W3CDTF">2019-03-28T17:08:00Z</dcterms:created>
  <dcterms:modified xsi:type="dcterms:W3CDTF">2019-04-04T18:46:00Z</dcterms:modified>
</cp:coreProperties>
</file>